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ADCDD" w14:textId="77777777" w:rsidR="00AE2F13" w:rsidRDefault="00AE2F13" w:rsidP="00AE2F13">
      <w:pPr>
        <w:pageBreakBefore/>
        <w:rPr>
          <w:rFonts w:ascii="Verdana" w:hAnsi="Verdana"/>
          <w:sz w:val="28"/>
          <w:szCs w:val="28"/>
        </w:rPr>
      </w:pPr>
    </w:p>
    <w:p w14:paraId="7437C8C6" w14:textId="77777777" w:rsidR="00AE2F13" w:rsidRDefault="00AE2F13" w:rsidP="00AE2F13">
      <w:pPr>
        <w:spacing w:after="120" w:line="260" w:lineRule="atLeast"/>
        <w:jc w:val="center"/>
        <w:rPr>
          <w:rFonts w:ascii="Verdana" w:hAnsi="Verdana"/>
          <w:b/>
          <w:szCs w:val="22"/>
          <w:lang w:eastAsia="en-US"/>
        </w:rPr>
      </w:pPr>
      <w:r>
        <w:rPr>
          <w:rFonts w:ascii="Verdana" w:hAnsi="Verdana"/>
          <w:b/>
          <w:szCs w:val="22"/>
          <w:lang w:eastAsia="en-US"/>
        </w:rPr>
        <w:t>Model Representation Form for Local Plans</w:t>
      </w:r>
    </w:p>
    <w:tbl>
      <w:tblPr>
        <w:tblW w:w="9413" w:type="dxa"/>
        <w:tblInd w:w="-209" w:type="dxa"/>
        <w:tblCellMar>
          <w:left w:w="10" w:type="dxa"/>
          <w:right w:w="10" w:type="dxa"/>
        </w:tblCellMar>
        <w:tblLook w:val="0000" w:firstRow="0" w:lastRow="0" w:firstColumn="0" w:lastColumn="0" w:noHBand="0" w:noVBand="0"/>
      </w:tblPr>
      <w:tblGrid>
        <w:gridCol w:w="1891"/>
        <w:gridCol w:w="189"/>
        <w:gridCol w:w="1962"/>
        <w:gridCol w:w="773"/>
        <w:gridCol w:w="1059"/>
        <w:gridCol w:w="176"/>
        <w:gridCol w:w="60"/>
        <w:gridCol w:w="91"/>
        <w:gridCol w:w="193"/>
        <w:gridCol w:w="1454"/>
        <w:gridCol w:w="1372"/>
        <w:gridCol w:w="193"/>
      </w:tblGrid>
      <w:tr w:rsidR="00AE2F13" w14:paraId="3B322576" w14:textId="77777777" w:rsidTr="00435C41">
        <w:trPr>
          <w:gridAfter w:val="1"/>
          <w:wAfter w:w="193" w:type="dxa"/>
          <w:cantSplit/>
          <w:trHeight w:val="972"/>
        </w:trPr>
        <w:tc>
          <w:tcPr>
            <w:tcW w:w="189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1E4081" w14:textId="77777777" w:rsidR="00AE2F13" w:rsidRDefault="00AE2F13" w:rsidP="00644675">
            <w:pPr>
              <w:spacing w:line="960" w:lineRule="auto"/>
              <w:rPr>
                <w:rFonts w:ascii="Verdana" w:hAnsi="Verdana" w:cs="Arial"/>
                <w:b/>
                <w:bCs/>
                <w:sz w:val="20"/>
              </w:rPr>
            </w:pPr>
            <w:r>
              <w:rPr>
                <w:rFonts w:ascii="Verdana" w:hAnsi="Verdana" w:cs="Arial"/>
                <w:b/>
                <w:bCs/>
                <w:sz w:val="20"/>
              </w:rPr>
              <w:t>LPA Logo</w:t>
            </w:r>
          </w:p>
        </w:tc>
        <w:tc>
          <w:tcPr>
            <w:tcW w:w="5957" w:type="dxa"/>
            <w:gridSpan w:val="9"/>
            <w:vMerge w:val="restart"/>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729D4FFB" w14:textId="77777777" w:rsidR="00AE2F13" w:rsidRDefault="00AE2F13" w:rsidP="00644675">
            <w:pPr>
              <w:jc w:val="center"/>
            </w:pPr>
            <w:r>
              <w:rPr>
                <w:rFonts w:ascii="Verdana" w:hAnsi="Verdana" w:cs="Arial"/>
                <w:b/>
                <w:bCs/>
                <w:sz w:val="28"/>
                <w:szCs w:val="28"/>
              </w:rPr>
              <w:t>Local Plan</w:t>
            </w:r>
          </w:p>
          <w:p w14:paraId="18123617" w14:textId="77777777" w:rsidR="00AE2F13" w:rsidRDefault="00AE2F13" w:rsidP="00644675">
            <w:pPr>
              <w:ind w:left="-3" w:firstLine="3"/>
              <w:jc w:val="center"/>
              <w:rPr>
                <w:rFonts w:ascii="Verdana" w:hAnsi="Verdana" w:cs="Arial"/>
                <w:sz w:val="28"/>
                <w:szCs w:val="28"/>
              </w:rPr>
            </w:pPr>
            <w:r>
              <w:rPr>
                <w:rFonts w:ascii="Verdana" w:hAnsi="Verdana" w:cs="Arial"/>
                <w:sz w:val="28"/>
                <w:szCs w:val="28"/>
              </w:rPr>
              <w:t>Publication Stage Representation Form</w:t>
            </w:r>
          </w:p>
          <w:p w14:paraId="0DB1C509" w14:textId="77777777" w:rsidR="00AE2F13" w:rsidRDefault="00AE2F13" w:rsidP="00644675">
            <w:pPr>
              <w:rPr>
                <w:rFonts w:ascii="Verdana" w:hAnsi="Verdana" w:cs="Arial"/>
                <w:sz w:val="20"/>
              </w:rPr>
            </w:pPr>
          </w:p>
        </w:tc>
        <w:tc>
          <w:tcPr>
            <w:tcW w:w="1372" w:type="dxa"/>
            <w:vMerge w:val="restart"/>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435C41">
        <w:trPr>
          <w:gridAfter w:val="1"/>
          <w:wAfter w:w="193" w:type="dxa"/>
          <w:cantSplit/>
          <w:trHeight w:val="432"/>
        </w:trPr>
        <w:tc>
          <w:tcPr>
            <w:tcW w:w="189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957" w:type="dxa"/>
            <w:gridSpan w:val="9"/>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372" w:type="dxa"/>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435C41">
        <w:trPr>
          <w:gridAfter w:val="1"/>
          <w:wAfter w:w="193" w:type="dxa"/>
          <w:cantSplit/>
          <w:trHeight w:val="524"/>
        </w:trPr>
        <w:tc>
          <w:tcPr>
            <w:tcW w:w="189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957" w:type="dxa"/>
            <w:gridSpan w:val="9"/>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372" w:type="dxa"/>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14:paraId="1AA00A23" w14:textId="77777777" w:rsidTr="00435C41">
        <w:trPr>
          <w:gridAfter w:val="1"/>
          <w:wAfter w:w="193" w:type="dxa"/>
          <w:cantSplit/>
          <w:trHeight w:val="157"/>
        </w:trPr>
        <w:tc>
          <w:tcPr>
            <w:tcW w:w="9220" w:type="dxa"/>
            <w:gridSpan w:val="11"/>
            <w:tcBorders>
              <w:top w:val="double" w:sz="4" w:space="0" w:color="000000"/>
            </w:tcBorders>
            <w:shd w:val="clear" w:color="auto" w:fill="auto"/>
            <w:noWrap/>
            <w:tcMar>
              <w:top w:w="0" w:type="dxa"/>
              <w:left w:w="108" w:type="dxa"/>
              <w:bottom w:w="0" w:type="dxa"/>
              <w:right w:w="108" w:type="dxa"/>
            </w:tcMar>
            <w:vAlign w:val="bottom"/>
          </w:tcPr>
          <w:p w14:paraId="19D850CA" w14:textId="77777777" w:rsidR="00AE2F13" w:rsidRDefault="00AE2F13" w:rsidP="00644675">
            <w:pPr>
              <w:ind w:left="-3" w:firstLine="3"/>
              <w:rPr>
                <w:rFonts w:ascii="Verdana" w:hAnsi="Verdana" w:cs="Arial"/>
                <w:sz w:val="20"/>
              </w:rPr>
            </w:pPr>
          </w:p>
        </w:tc>
      </w:tr>
      <w:tr w:rsidR="00AE2F13" w14:paraId="5ABA5B94" w14:textId="77777777" w:rsidTr="00435C41">
        <w:trPr>
          <w:gridAfter w:val="1"/>
          <w:wAfter w:w="193" w:type="dxa"/>
          <w:cantSplit/>
          <w:trHeight w:val="450"/>
        </w:trPr>
        <w:tc>
          <w:tcPr>
            <w:tcW w:w="6050" w:type="dxa"/>
            <w:gridSpan w:val="6"/>
            <w:shd w:val="clear" w:color="auto" w:fill="auto"/>
            <w:noWrap/>
            <w:tcMar>
              <w:top w:w="0" w:type="dxa"/>
              <w:left w:w="108" w:type="dxa"/>
              <w:bottom w:w="0" w:type="dxa"/>
              <w:right w:w="108" w:type="dxa"/>
            </w:tcMar>
            <w:vAlign w:val="center"/>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317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ED6F5C0" w14:textId="77777777" w:rsidR="00AE2F13" w:rsidRDefault="00AE2F13" w:rsidP="00644675">
            <w:pPr>
              <w:ind w:left="-3" w:firstLine="3"/>
              <w:rPr>
                <w:rFonts w:ascii="Verdana" w:hAnsi="Verdana" w:cs="Arial"/>
                <w:sz w:val="20"/>
              </w:rPr>
            </w:pPr>
            <w:r>
              <w:rPr>
                <w:rFonts w:ascii="Verdana" w:hAnsi="Verdana" w:cs="Arial"/>
                <w:sz w:val="20"/>
              </w:rPr>
              <w:t> </w:t>
            </w:r>
          </w:p>
          <w:p w14:paraId="379E9B58" w14:textId="7979419A" w:rsidR="00AE2F13" w:rsidRDefault="00435C41" w:rsidP="00644675">
            <w:pPr>
              <w:ind w:left="-3" w:firstLine="3"/>
              <w:rPr>
                <w:rFonts w:ascii="Verdana" w:hAnsi="Verdana" w:cs="Arial"/>
                <w:sz w:val="20"/>
              </w:rPr>
            </w:pPr>
            <w:r>
              <w:rPr>
                <w:rFonts w:ascii="Verdana" w:hAnsi="Verdana" w:cs="Arial"/>
                <w:sz w:val="20"/>
              </w:rPr>
              <w:t xml:space="preserve">South Worcestershire Development Plan </w:t>
            </w:r>
            <w:proofErr w:type="spellStart"/>
            <w:r>
              <w:rPr>
                <w:rFonts w:ascii="Verdana" w:hAnsi="Verdana" w:cs="Arial"/>
                <w:sz w:val="20"/>
              </w:rPr>
              <w:t>Reviww</w:t>
            </w:r>
            <w:proofErr w:type="spellEnd"/>
          </w:p>
        </w:tc>
      </w:tr>
      <w:tr w:rsidR="00AE2F13" w14:paraId="0AD1395A" w14:textId="77777777" w:rsidTr="00435C41">
        <w:trPr>
          <w:gridAfter w:val="1"/>
          <w:wAfter w:w="193" w:type="dxa"/>
          <w:cantSplit/>
          <w:trHeight w:val="157"/>
        </w:trPr>
        <w:tc>
          <w:tcPr>
            <w:tcW w:w="9220" w:type="dxa"/>
            <w:gridSpan w:val="11"/>
            <w:tcBorders>
              <w:bottom w:val="double" w:sz="4" w:space="0" w:color="000000"/>
            </w:tcBorders>
            <w:shd w:val="clear" w:color="auto" w:fill="auto"/>
            <w:noWrap/>
            <w:tcMar>
              <w:top w:w="0" w:type="dxa"/>
              <w:left w:w="108" w:type="dxa"/>
              <w:bottom w:w="0" w:type="dxa"/>
              <w:right w:w="108" w:type="dxa"/>
            </w:tcMar>
            <w:vAlign w:val="bottom"/>
          </w:tcPr>
          <w:p w14:paraId="3A582A16" w14:textId="77777777" w:rsidR="00AE2F13" w:rsidRDefault="00AE2F13" w:rsidP="00644675">
            <w:pPr>
              <w:ind w:left="-3" w:firstLine="3"/>
              <w:rPr>
                <w:rFonts w:ascii="Verdana" w:hAnsi="Verdana" w:cs="Arial"/>
                <w:b/>
                <w:bCs/>
                <w:sz w:val="12"/>
              </w:rPr>
            </w:pPr>
          </w:p>
          <w:p w14:paraId="6353685B" w14:textId="77777777" w:rsidR="00AE2F13" w:rsidRDefault="00AE2F13" w:rsidP="00644675">
            <w:pPr>
              <w:ind w:left="-3" w:firstLine="3"/>
              <w:rPr>
                <w:rFonts w:ascii="Verdana" w:hAnsi="Verdana" w:cs="Arial"/>
                <w:b/>
                <w:bCs/>
                <w:sz w:val="20"/>
              </w:rPr>
            </w:pPr>
            <w:r>
              <w:rPr>
                <w:rFonts w:ascii="Verdana" w:hAnsi="Verdana" w:cs="Arial"/>
                <w:b/>
                <w:bCs/>
                <w:sz w:val="20"/>
              </w:rPr>
              <w:t xml:space="preserve">Please return to [ name of </w:t>
            </w:r>
            <w:proofErr w:type="gramStart"/>
            <w:r>
              <w:rPr>
                <w:rFonts w:ascii="Verdana" w:hAnsi="Verdana" w:cs="Arial"/>
                <w:b/>
                <w:bCs/>
                <w:sz w:val="20"/>
              </w:rPr>
              <w:t>LPA  ]</w:t>
            </w:r>
            <w:proofErr w:type="gramEnd"/>
            <w:r>
              <w:rPr>
                <w:rFonts w:ascii="Verdana" w:hAnsi="Verdana" w:cs="Arial"/>
                <w:b/>
                <w:bCs/>
                <w:sz w:val="20"/>
              </w:rPr>
              <w:t xml:space="preserve"> BY  [ time/ date/year  ]</w:t>
            </w:r>
          </w:p>
          <w:p w14:paraId="11D74726" w14:textId="77777777" w:rsidR="00AE2F13" w:rsidRDefault="00AE2F13" w:rsidP="00644675">
            <w:pPr>
              <w:ind w:left="-3" w:firstLine="3"/>
            </w:pPr>
            <w:r>
              <w:rPr>
                <w:rFonts w:ascii="Verdana" w:hAnsi="Verdana"/>
                <w:i/>
                <w:color w:val="1F497D"/>
                <w:sz w:val="20"/>
                <w:szCs w:val="20"/>
              </w:rPr>
              <w:t>NB - LPA to include data protection / privacy notice, see para 4 of Explanatory Note</w:t>
            </w:r>
          </w:p>
        </w:tc>
      </w:tr>
      <w:tr w:rsidR="00AE2F13" w14:paraId="53B211F7" w14:textId="77777777" w:rsidTr="00435C41">
        <w:trPr>
          <w:gridAfter w:val="1"/>
          <w:wAfter w:w="193" w:type="dxa"/>
          <w:cantSplit/>
          <w:trHeight w:val="157"/>
        </w:trPr>
        <w:tc>
          <w:tcPr>
            <w:tcW w:w="9220" w:type="dxa"/>
            <w:gridSpan w:val="11"/>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r w:rsidR="00AE2F13" w14:paraId="6EE94D5B" w14:textId="77777777" w:rsidTr="00435C41">
        <w:trPr>
          <w:gridAfter w:val="1"/>
          <w:wAfter w:w="193" w:type="dxa"/>
          <w:cantSplit/>
          <w:trHeight w:val="157"/>
        </w:trPr>
        <w:tc>
          <w:tcPr>
            <w:tcW w:w="9220" w:type="dxa"/>
            <w:gridSpan w:val="11"/>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77777777" w:rsidR="00AE2F13" w:rsidRDefault="00AE2F13" w:rsidP="00644675">
            <w:pPr>
              <w:pStyle w:val="BodyText"/>
              <w:rPr>
                <w:b/>
                <w:kern w:val="3"/>
                <w:sz w:val="32"/>
                <w:szCs w:val="32"/>
              </w:rPr>
            </w:pPr>
            <w:bookmarkStart w:id="0" w:name="_Toc364432883"/>
            <w:r>
              <w:rPr>
                <w:b/>
                <w:kern w:val="3"/>
                <w:sz w:val="32"/>
                <w:szCs w:val="32"/>
              </w:rPr>
              <w:t>Part A</w:t>
            </w:r>
            <w:bookmarkEnd w:id="0"/>
          </w:p>
          <w:p w14:paraId="41477F3E" w14:textId="77777777" w:rsidR="00AE2F13" w:rsidRDefault="00AE2F13" w:rsidP="00644675">
            <w:pPr>
              <w:ind w:left="-3" w:firstLine="3"/>
              <w:rPr>
                <w:rFonts w:ascii="Verdana" w:hAnsi="Verdana" w:cs="Arial"/>
                <w:sz w:val="20"/>
              </w:rPr>
            </w:pPr>
          </w:p>
        </w:tc>
      </w:tr>
      <w:tr w:rsidR="00AE2F13" w14:paraId="2BC9BE41" w14:textId="77777777" w:rsidTr="00435C41">
        <w:trPr>
          <w:cantSplit/>
          <w:trHeight w:val="222"/>
        </w:trPr>
        <w:tc>
          <w:tcPr>
            <w:tcW w:w="2080" w:type="dxa"/>
            <w:gridSpan w:val="2"/>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962" w:type="dxa"/>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7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1059"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36" w:type="dxa"/>
            <w:gridSpan w:val="2"/>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gridSpan w:val="2"/>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19" w:type="dxa"/>
            <w:gridSpan w:val="3"/>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435C41">
        <w:trPr>
          <w:gridAfter w:val="1"/>
          <w:wAfter w:w="193" w:type="dxa"/>
          <w:cantSplit/>
          <w:trHeight w:val="105"/>
        </w:trPr>
        <w:tc>
          <w:tcPr>
            <w:tcW w:w="9220" w:type="dxa"/>
            <w:gridSpan w:val="11"/>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AE2F13" w14:paraId="25311384" w14:textId="77777777" w:rsidTr="00435C41">
        <w:trPr>
          <w:gridAfter w:val="1"/>
          <w:wAfter w:w="193" w:type="dxa"/>
          <w:cantSplit/>
          <w:trHeight w:val="262"/>
        </w:trPr>
        <w:tc>
          <w:tcPr>
            <w:tcW w:w="2080" w:type="dxa"/>
            <w:gridSpan w:val="2"/>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79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32C1D9BC" w:rsidR="00AE2F13" w:rsidRDefault="00AE2F13" w:rsidP="00644675">
            <w:pPr>
              <w:ind w:left="-3" w:firstLine="3"/>
              <w:rPr>
                <w:rFonts w:ascii="Verdana" w:hAnsi="Verdana" w:cs="Arial"/>
                <w:sz w:val="20"/>
              </w:rPr>
            </w:pPr>
            <w:r>
              <w:rPr>
                <w:rFonts w:ascii="Verdana" w:hAnsi="Verdana" w:cs="Arial"/>
                <w:sz w:val="20"/>
              </w:rPr>
              <w:t> </w:t>
            </w:r>
            <w:r w:rsidR="00435C41">
              <w:rPr>
                <w:rFonts w:ascii="Verdana" w:hAnsi="Verdana" w:cs="Arial"/>
                <w:sz w:val="20"/>
              </w:rPr>
              <w:t>Dr</w:t>
            </w:r>
          </w:p>
        </w:tc>
        <w:tc>
          <w:tcPr>
            <w:tcW w:w="327" w:type="dxa"/>
            <w:gridSpan w:val="3"/>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19" w:type="dxa"/>
            <w:gridSpan w:val="3"/>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77777777" w:rsidR="00AE2F13" w:rsidRDefault="00AE2F13" w:rsidP="00644675">
            <w:pPr>
              <w:rPr>
                <w:rFonts w:ascii="Verdana" w:hAnsi="Verdana" w:cs="Arial"/>
                <w:sz w:val="20"/>
              </w:rPr>
            </w:pPr>
            <w:r>
              <w:rPr>
                <w:rFonts w:ascii="Verdana" w:hAnsi="Verdana" w:cs="Arial"/>
                <w:sz w:val="20"/>
              </w:rPr>
              <w:t> </w:t>
            </w:r>
          </w:p>
        </w:tc>
      </w:tr>
      <w:tr w:rsidR="00AE2F13" w14:paraId="1FFC9DD7" w14:textId="77777777" w:rsidTr="00435C41">
        <w:trPr>
          <w:gridAfter w:val="1"/>
          <w:wAfter w:w="193" w:type="dxa"/>
          <w:cantSplit/>
          <w:trHeight w:val="52"/>
        </w:trPr>
        <w:tc>
          <w:tcPr>
            <w:tcW w:w="6201" w:type="dxa"/>
            <w:gridSpan w:val="8"/>
            <w:shd w:val="clear" w:color="auto" w:fill="auto"/>
            <w:noWrap/>
            <w:tcMar>
              <w:top w:w="0" w:type="dxa"/>
              <w:left w:w="108" w:type="dxa"/>
              <w:bottom w:w="0" w:type="dxa"/>
              <w:right w:w="108" w:type="dxa"/>
            </w:tcMar>
            <w:vAlign w:val="center"/>
          </w:tcPr>
          <w:p w14:paraId="66C668DF" w14:textId="77777777" w:rsidR="00AE2F13" w:rsidRDefault="00AE2F13" w:rsidP="00435C41">
            <w:pPr>
              <w:ind w:left="-6" w:firstLine="6"/>
              <w:rPr>
                <w:rFonts w:ascii="Verdana" w:hAnsi="Verdana" w:cs="Arial"/>
                <w:sz w:val="20"/>
              </w:rPr>
            </w:pPr>
            <w:r>
              <w:rPr>
                <w:rFonts w:ascii="Verdana" w:hAnsi="Verdana" w:cs="Arial"/>
                <w:sz w:val="20"/>
              </w:rPr>
              <w:t> </w:t>
            </w:r>
          </w:p>
        </w:tc>
        <w:tc>
          <w:tcPr>
            <w:tcW w:w="3019" w:type="dxa"/>
            <w:gridSpan w:val="3"/>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AE2F13" w14:paraId="0CDA49D2" w14:textId="77777777" w:rsidTr="00435C41">
        <w:trPr>
          <w:gridAfter w:val="1"/>
          <w:wAfter w:w="193" w:type="dxa"/>
          <w:cantSplit/>
          <w:trHeight w:val="262"/>
        </w:trPr>
        <w:tc>
          <w:tcPr>
            <w:tcW w:w="2080" w:type="dxa"/>
            <w:gridSpan w:val="2"/>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79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659BC3AF" w:rsidR="00AE2F13" w:rsidRDefault="00AE2F13" w:rsidP="00644675">
            <w:pPr>
              <w:ind w:left="-3" w:firstLine="3"/>
              <w:rPr>
                <w:rFonts w:ascii="Verdana" w:hAnsi="Verdana" w:cs="Arial"/>
                <w:sz w:val="20"/>
              </w:rPr>
            </w:pPr>
            <w:r>
              <w:rPr>
                <w:rFonts w:ascii="Verdana" w:hAnsi="Verdana" w:cs="Arial"/>
                <w:sz w:val="20"/>
              </w:rPr>
              <w:t> </w:t>
            </w:r>
            <w:r w:rsidR="00435C41">
              <w:rPr>
                <w:rFonts w:ascii="Verdana" w:hAnsi="Verdana" w:cs="Arial"/>
                <w:sz w:val="20"/>
              </w:rPr>
              <w:t>Peter</w:t>
            </w:r>
          </w:p>
        </w:tc>
        <w:tc>
          <w:tcPr>
            <w:tcW w:w="327" w:type="dxa"/>
            <w:gridSpan w:val="3"/>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19" w:type="dxa"/>
            <w:gridSpan w:val="3"/>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77777777" w:rsidR="00AE2F13" w:rsidRDefault="00AE2F13" w:rsidP="00644675">
            <w:pPr>
              <w:rPr>
                <w:rFonts w:ascii="Verdana" w:hAnsi="Verdana" w:cs="Arial"/>
                <w:sz w:val="20"/>
              </w:rPr>
            </w:pPr>
            <w:r>
              <w:rPr>
                <w:rFonts w:ascii="Verdana" w:hAnsi="Verdana" w:cs="Arial"/>
                <w:sz w:val="20"/>
              </w:rPr>
              <w:t> </w:t>
            </w:r>
          </w:p>
        </w:tc>
      </w:tr>
      <w:tr w:rsidR="00AE2F13" w14:paraId="11FFFA7C" w14:textId="77777777" w:rsidTr="00435C41">
        <w:trPr>
          <w:gridAfter w:val="1"/>
          <w:wAfter w:w="193" w:type="dxa"/>
          <w:cantSplit/>
          <w:trHeight w:val="52"/>
        </w:trPr>
        <w:tc>
          <w:tcPr>
            <w:tcW w:w="6201" w:type="dxa"/>
            <w:gridSpan w:val="8"/>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19" w:type="dxa"/>
            <w:gridSpan w:val="3"/>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AE2F13" w14:paraId="27DC321A" w14:textId="77777777" w:rsidTr="00435C41">
        <w:trPr>
          <w:gridAfter w:val="1"/>
          <w:wAfter w:w="193" w:type="dxa"/>
          <w:cantSplit/>
          <w:trHeight w:val="262"/>
        </w:trPr>
        <w:tc>
          <w:tcPr>
            <w:tcW w:w="2080" w:type="dxa"/>
            <w:gridSpan w:val="2"/>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79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316D1C77" w:rsidR="00AE2F13" w:rsidRDefault="00AE2F13" w:rsidP="00644675">
            <w:pPr>
              <w:ind w:left="-3" w:firstLine="3"/>
              <w:rPr>
                <w:rFonts w:ascii="Verdana" w:hAnsi="Verdana" w:cs="Arial"/>
                <w:sz w:val="20"/>
              </w:rPr>
            </w:pPr>
            <w:r>
              <w:rPr>
                <w:rFonts w:ascii="Verdana" w:hAnsi="Verdana" w:cs="Arial"/>
                <w:sz w:val="20"/>
              </w:rPr>
              <w:t> </w:t>
            </w:r>
            <w:r w:rsidR="00435C41">
              <w:rPr>
                <w:rFonts w:ascii="Verdana" w:hAnsi="Verdana" w:cs="Arial"/>
                <w:sz w:val="20"/>
              </w:rPr>
              <w:t>King</w:t>
            </w:r>
          </w:p>
        </w:tc>
        <w:tc>
          <w:tcPr>
            <w:tcW w:w="327" w:type="dxa"/>
            <w:gridSpan w:val="3"/>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19" w:type="dxa"/>
            <w:gridSpan w:val="3"/>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77777777" w:rsidR="00AE2F13" w:rsidRDefault="00AE2F13" w:rsidP="00644675">
            <w:pPr>
              <w:rPr>
                <w:rFonts w:ascii="Verdana" w:hAnsi="Verdana" w:cs="Arial"/>
                <w:sz w:val="20"/>
              </w:rPr>
            </w:pPr>
            <w:r>
              <w:rPr>
                <w:rFonts w:ascii="Verdana" w:hAnsi="Verdana" w:cs="Arial"/>
                <w:sz w:val="20"/>
              </w:rPr>
              <w:t> </w:t>
            </w:r>
          </w:p>
        </w:tc>
      </w:tr>
      <w:tr w:rsidR="00AE2F13" w14:paraId="7F420504" w14:textId="77777777" w:rsidTr="00435C41">
        <w:trPr>
          <w:gridAfter w:val="1"/>
          <w:wAfter w:w="193" w:type="dxa"/>
          <w:cantSplit/>
          <w:trHeight w:val="52"/>
        </w:trPr>
        <w:tc>
          <w:tcPr>
            <w:tcW w:w="6201" w:type="dxa"/>
            <w:gridSpan w:val="8"/>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19" w:type="dxa"/>
            <w:gridSpan w:val="3"/>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AE2F13" w14:paraId="20008554" w14:textId="77777777" w:rsidTr="00435C41">
        <w:trPr>
          <w:gridAfter w:val="1"/>
          <w:wAfter w:w="193" w:type="dxa"/>
          <w:cantSplit/>
          <w:trHeight w:val="262"/>
        </w:trPr>
        <w:tc>
          <w:tcPr>
            <w:tcW w:w="2080" w:type="dxa"/>
            <w:gridSpan w:val="2"/>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79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11C8DB8" w:rsidR="00AE2F13" w:rsidRDefault="00AE2F13" w:rsidP="00644675">
            <w:pPr>
              <w:ind w:left="-3" w:firstLine="3"/>
              <w:rPr>
                <w:rFonts w:ascii="Verdana" w:hAnsi="Verdana" w:cs="Arial"/>
                <w:sz w:val="20"/>
              </w:rPr>
            </w:pPr>
            <w:r>
              <w:rPr>
                <w:rFonts w:ascii="Verdana" w:hAnsi="Verdana" w:cs="Arial"/>
                <w:sz w:val="20"/>
              </w:rPr>
              <w:t> </w:t>
            </w:r>
            <w:r w:rsidR="00435C41">
              <w:rPr>
                <w:rFonts w:ascii="Verdana" w:hAnsi="Verdana" w:cs="Arial"/>
                <w:sz w:val="20"/>
              </w:rPr>
              <w:t>Chairman</w:t>
            </w:r>
          </w:p>
        </w:tc>
        <w:tc>
          <w:tcPr>
            <w:tcW w:w="327" w:type="dxa"/>
            <w:gridSpan w:val="3"/>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19" w:type="dxa"/>
            <w:gridSpan w:val="3"/>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77777777" w:rsidR="00AE2F13" w:rsidRDefault="00AE2F13" w:rsidP="00644675">
            <w:pPr>
              <w:rPr>
                <w:rFonts w:ascii="Verdana" w:hAnsi="Verdana" w:cs="Arial"/>
                <w:sz w:val="20"/>
              </w:rPr>
            </w:pPr>
            <w:r>
              <w:rPr>
                <w:rFonts w:ascii="Verdana" w:hAnsi="Verdana" w:cs="Arial"/>
                <w:sz w:val="20"/>
              </w:rPr>
              <w:t> </w:t>
            </w:r>
          </w:p>
        </w:tc>
      </w:tr>
      <w:tr w:rsidR="00AE2F13" w14:paraId="67C23891" w14:textId="77777777" w:rsidTr="00435C41">
        <w:trPr>
          <w:gridAfter w:val="1"/>
          <w:wAfter w:w="193" w:type="dxa"/>
          <w:cantSplit/>
          <w:trHeight w:val="52"/>
        </w:trPr>
        <w:tc>
          <w:tcPr>
            <w:tcW w:w="6201" w:type="dxa"/>
            <w:gridSpan w:val="8"/>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19" w:type="dxa"/>
            <w:gridSpan w:val="3"/>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AE2F13" w14:paraId="2A834EDB" w14:textId="77777777" w:rsidTr="00435C41">
        <w:trPr>
          <w:gridAfter w:val="1"/>
          <w:wAfter w:w="193" w:type="dxa"/>
          <w:cantSplit/>
          <w:trHeight w:val="262"/>
        </w:trPr>
        <w:tc>
          <w:tcPr>
            <w:tcW w:w="2080" w:type="dxa"/>
            <w:gridSpan w:val="2"/>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79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37A00C2F" w:rsidR="00AE2F13" w:rsidRDefault="00AE2F13" w:rsidP="00644675">
            <w:pPr>
              <w:ind w:left="-3" w:firstLine="3"/>
              <w:rPr>
                <w:rFonts w:ascii="Verdana" w:hAnsi="Verdana" w:cs="Arial"/>
                <w:sz w:val="20"/>
              </w:rPr>
            </w:pPr>
            <w:r>
              <w:rPr>
                <w:rFonts w:ascii="Verdana" w:hAnsi="Verdana" w:cs="Arial"/>
                <w:sz w:val="20"/>
              </w:rPr>
              <w:t> </w:t>
            </w:r>
            <w:r w:rsidR="00435C41">
              <w:rPr>
                <w:rFonts w:ascii="Verdana" w:hAnsi="Verdana" w:cs="Arial"/>
                <w:sz w:val="20"/>
              </w:rPr>
              <w:t xml:space="preserve">CPRE </w:t>
            </w:r>
            <w:r w:rsidR="003368C2">
              <w:rPr>
                <w:rFonts w:ascii="Verdana" w:hAnsi="Verdana" w:cs="Arial"/>
                <w:sz w:val="20"/>
              </w:rPr>
              <w:t>West Midlands Regional Group</w:t>
            </w:r>
          </w:p>
        </w:tc>
        <w:tc>
          <w:tcPr>
            <w:tcW w:w="327" w:type="dxa"/>
            <w:gridSpan w:val="3"/>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19" w:type="dxa"/>
            <w:gridSpan w:val="3"/>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77777777" w:rsidR="00AE2F13" w:rsidRDefault="00AE2F13" w:rsidP="00644675">
            <w:pPr>
              <w:rPr>
                <w:rFonts w:ascii="Verdana" w:hAnsi="Verdana" w:cs="Arial"/>
                <w:sz w:val="20"/>
              </w:rPr>
            </w:pPr>
            <w:r>
              <w:rPr>
                <w:rFonts w:ascii="Verdana" w:hAnsi="Verdana" w:cs="Arial"/>
                <w:sz w:val="20"/>
              </w:rPr>
              <w:t> </w:t>
            </w:r>
          </w:p>
        </w:tc>
      </w:tr>
      <w:tr w:rsidR="00AE2F13" w14:paraId="616CB2D4" w14:textId="77777777" w:rsidTr="00435C41">
        <w:trPr>
          <w:gridAfter w:val="1"/>
          <w:wAfter w:w="193" w:type="dxa"/>
          <w:cantSplit/>
          <w:trHeight w:val="52"/>
        </w:trPr>
        <w:tc>
          <w:tcPr>
            <w:tcW w:w="6201" w:type="dxa"/>
            <w:gridSpan w:val="8"/>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19" w:type="dxa"/>
            <w:gridSpan w:val="3"/>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AE2F13" w14:paraId="79A3E73A" w14:textId="77777777" w:rsidTr="00435C41">
        <w:trPr>
          <w:gridAfter w:val="1"/>
          <w:wAfter w:w="193" w:type="dxa"/>
          <w:cantSplit/>
          <w:trHeight w:val="262"/>
        </w:trPr>
        <w:tc>
          <w:tcPr>
            <w:tcW w:w="2080" w:type="dxa"/>
            <w:gridSpan w:val="2"/>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79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44B6C601" w:rsidR="00AE2F13" w:rsidRDefault="00AE2F13" w:rsidP="00644675">
            <w:pPr>
              <w:ind w:left="-3" w:firstLine="3"/>
              <w:rPr>
                <w:rFonts w:ascii="Verdana" w:hAnsi="Verdana" w:cs="Arial"/>
                <w:sz w:val="20"/>
              </w:rPr>
            </w:pPr>
            <w:r>
              <w:rPr>
                <w:rFonts w:ascii="Verdana" w:hAnsi="Verdana" w:cs="Arial"/>
                <w:sz w:val="20"/>
              </w:rPr>
              <w:t> </w:t>
            </w:r>
            <w:r w:rsidR="00435C41">
              <w:rPr>
                <w:rFonts w:ascii="Verdana" w:hAnsi="Verdana" w:cs="Arial"/>
                <w:sz w:val="20"/>
              </w:rPr>
              <w:t>49 Stourbridge Road</w:t>
            </w:r>
          </w:p>
        </w:tc>
        <w:tc>
          <w:tcPr>
            <w:tcW w:w="327" w:type="dxa"/>
            <w:gridSpan w:val="3"/>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19" w:type="dxa"/>
            <w:gridSpan w:val="3"/>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7777777" w:rsidR="00AE2F13" w:rsidRDefault="00AE2F13" w:rsidP="00644675">
            <w:pPr>
              <w:rPr>
                <w:rFonts w:ascii="Verdana" w:hAnsi="Verdana" w:cs="Arial"/>
                <w:sz w:val="20"/>
              </w:rPr>
            </w:pPr>
            <w:r>
              <w:rPr>
                <w:rFonts w:ascii="Verdana" w:hAnsi="Verdana" w:cs="Arial"/>
                <w:sz w:val="20"/>
              </w:rPr>
              <w:t> </w:t>
            </w:r>
          </w:p>
        </w:tc>
      </w:tr>
      <w:tr w:rsidR="00AE2F13" w14:paraId="224046B6" w14:textId="77777777" w:rsidTr="00435C41">
        <w:trPr>
          <w:gridAfter w:val="1"/>
          <w:wAfter w:w="193" w:type="dxa"/>
          <w:cantSplit/>
          <w:trHeight w:val="52"/>
        </w:trPr>
        <w:tc>
          <w:tcPr>
            <w:tcW w:w="6201" w:type="dxa"/>
            <w:gridSpan w:val="8"/>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19" w:type="dxa"/>
            <w:gridSpan w:val="3"/>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AE2F13" w14:paraId="766B7440" w14:textId="77777777" w:rsidTr="00435C41">
        <w:trPr>
          <w:gridAfter w:val="1"/>
          <w:wAfter w:w="193" w:type="dxa"/>
          <w:cantSplit/>
          <w:trHeight w:val="262"/>
        </w:trPr>
        <w:tc>
          <w:tcPr>
            <w:tcW w:w="2080" w:type="dxa"/>
            <w:gridSpan w:val="2"/>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79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2584AA5A" w:rsidR="00AE2F13" w:rsidRDefault="00AE2F13" w:rsidP="00644675">
            <w:pPr>
              <w:ind w:left="-3" w:firstLine="3"/>
              <w:rPr>
                <w:rFonts w:ascii="Verdana" w:hAnsi="Verdana" w:cs="Arial"/>
                <w:sz w:val="20"/>
              </w:rPr>
            </w:pPr>
            <w:r>
              <w:rPr>
                <w:rFonts w:ascii="Verdana" w:hAnsi="Verdana" w:cs="Arial"/>
                <w:sz w:val="20"/>
              </w:rPr>
              <w:t> </w:t>
            </w:r>
            <w:r w:rsidR="00435C41">
              <w:rPr>
                <w:rFonts w:ascii="Verdana" w:hAnsi="Verdana" w:cs="Arial"/>
                <w:sz w:val="20"/>
              </w:rPr>
              <w:t>Hagley</w:t>
            </w:r>
          </w:p>
        </w:tc>
        <w:tc>
          <w:tcPr>
            <w:tcW w:w="327" w:type="dxa"/>
            <w:gridSpan w:val="3"/>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19" w:type="dxa"/>
            <w:gridSpan w:val="3"/>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77777777" w:rsidR="00AE2F13" w:rsidRDefault="00AE2F13" w:rsidP="00644675">
            <w:pPr>
              <w:rPr>
                <w:rFonts w:ascii="Verdana" w:hAnsi="Verdana" w:cs="Arial"/>
                <w:sz w:val="20"/>
              </w:rPr>
            </w:pPr>
            <w:r>
              <w:rPr>
                <w:rFonts w:ascii="Verdana" w:hAnsi="Verdana" w:cs="Arial"/>
                <w:sz w:val="20"/>
              </w:rPr>
              <w:t> </w:t>
            </w:r>
          </w:p>
        </w:tc>
      </w:tr>
      <w:tr w:rsidR="00AE2F13" w14:paraId="4DA66D70" w14:textId="77777777" w:rsidTr="00435C41">
        <w:trPr>
          <w:gridAfter w:val="1"/>
          <w:wAfter w:w="193" w:type="dxa"/>
          <w:cantSplit/>
          <w:trHeight w:val="52"/>
        </w:trPr>
        <w:tc>
          <w:tcPr>
            <w:tcW w:w="6201" w:type="dxa"/>
            <w:gridSpan w:val="8"/>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19" w:type="dxa"/>
            <w:gridSpan w:val="3"/>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AE2F13" w14:paraId="32EB0E9C" w14:textId="77777777" w:rsidTr="00435C41">
        <w:trPr>
          <w:gridAfter w:val="1"/>
          <w:wAfter w:w="193" w:type="dxa"/>
          <w:cantSplit/>
          <w:trHeight w:val="262"/>
        </w:trPr>
        <w:tc>
          <w:tcPr>
            <w:tcW w:w="2080" w:type="dxa"/>
            <w:gridSpan w:val="2"/>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79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01E639FE" w:rsidR="00AE2F13" w:rsidRDefault="00AE2F13" w:rsidP="00644675">
            <w:pPr>
              <w:ind w:left="-3" w:firstLine="3"/>
              <w:rPr>
                <w:rFonts w:ascii="Verdana" w:hAnsi="Verdana" w:cs="Arial"/>
                <w:sz w:val="20"/>
              </w:rPr>
            </w:pPr>
            <w:r>
              <w:rPr>
                <w:rFonts w:ascii="Verdana" w:hAnsi="Verdana" w:cs="Arial"/>
                <w:sz w:val="20"/>
              </w:rPr>
              <w:t> </w:t>
            </w:r>
            <w:r w:rsidR="00435C41">
              <w:rPr>
                <w:rFonts w:ascii="Verdana" w:hAnsi="Verdana" w:cs="Arial"/>
                <w:sz w:val="20"/>
              </w:rPr>
              <w:t>Stourbridge</w:t>
            </w:r>
          </w:p>
        </w:tc>
        <w:tc>
          <w:tcPr>
            <w:tcW w:w="327" w:type="dxa"/>
            <w:gridSpan w:val="3"/>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19" w:type="dxa"/>
            <w:gridSpan w:val="3"/>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77777777" w:rsidR="00AE2F13" w:rsidRDefault="00AE2F13" w:rsidP="00644675">
            <w:pPr>
              <w:rPr>
                <w:rFonts w:ascii="Verdana" w:hAnsi="Verdana" w:cs="Arial"/>
                <w:sz w:val="20"/>
              </w:rPr>
            </w:pPr>
            <w:r>
              <w:rPr>
                <w:rFonts w:ascii="Verdana" w:hAnsi="Verdana" w:cs="Arial"/>
                <w:sz w:val="20"/>
              </w:rPr>
              <w:t> </w:t>
            </w:r>
          </w:p>
        </w:tc>
      </w:tr>
      <w:tr w:rsidR="00AE2F13" w14:paraId="03A4EA93" w14:textId="77777777" w:rsidTr="00435C41">
        <w:trPr>
          <w:gridAfter w:val="1"/>
          <w:wAfter w:w="193" w:type="dxa"/>
          <w:cantSplit/>
          <w:trHeight w:val="52"/>
        </w:trPr>
        <w:tc>
          <w:tcPr>
            <w:tcW w:w="6201" w:type="dxa"/>
            <w:gridSpan w:val="8"/>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19" w:type="dxa"/>
            <w:gridSpan w:val="3"/>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AE2F13" w14:paraId="0F8F1120" w14:textId="77777777" w:rsidTr="00435C41">
        <w:trPr>
          <w:gridAfter w:val="1"/>
          <w:wAfter w:w="193" w:type="dxa"/>
          <w:cantSplit/>
          <w:trHeight w:val="262"/>
        </w:trPr>
        <w:tc>
          <w:tcPr>
            <w:tcW w:w="2080" w:type="dxa"/>
            <w:gridSpan w:val="2"/>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79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4F0E0E1D" w:rsidR="00AE2F13" w:rsidRDefault="00AE2F13" w:rsidP="00644675">
            <w:pPr>
              <w:ind w:left="-3" w:firstLine="3"/>
              <w:rPr>
                <w:rFonts w:ascii="Verdana" w:hAnsi="Verdana" w:cs="Arial"/>
                <w:sz w:val="20"/>
              </w:rPr>
            </w:pPr>
            <w:r>
              <w:rPr>
                <w:rFonts w:ascii="Verdana" w:hAnsi="Verdana" w:cs="Arial"/>
                <w:sz w:val="20"/>
              </w:rPr>
              <w:t> </w:t>
            </w:r>
            <w:r w:rsidR="00435C41">
              <w:rPr>
                <w:rFonts w:ascii="Verdana" w:hAnsi="Verdana" w:cs="Arial"/>
                <w:sz w:val="20"/>
              </w:rPr>
              <w:t>West Midlands</w:t>
            </w:r>
          </w:p>
        </w:tc>
        <w:tc>
          <w:tcPr>
            <w:tcW w:w="327" w:type="dxa"/>
            <w:gridSpan w:val="3"/>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19" w:type="dxa"/>
            <w:gridSpan w:val="3"/>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77777777" w:rsidR="00AE2F13" w:rsidRDefault="00AE2F13" w:rsidP="00644675">
            <w:pPr>
              <w:rPr>
                <w:rFonts w:ascii="Verdana" w:hAnsi="Verdana" w:cs="Arial"/>
                <w:sz w:val="20"/>
              </w:rPr>
            </w:pPr>
            <w:r>
              <w:rPr>
                <w:rFonts w:ascii="Verdana" w:hAnsi="Verdana" w:cs="Arial"/>
                <w:sz w:val="20"/>
              </w:rPr>
              <w:t> </w:t>
            </w:r>
          </w:p>
        </w:tc>
      </w:tr>
      <w:tr w:rsidR="00AE2F13" w14:paraId="71ECE1A0" w14:textId="77777777" w:rsidTr="00435C41">
        <w:trPr>
          <w:gridAfter w:val="1"/>
          <w:wAfter w:w="193" w:type="dxa"/>
          <w:cantSplit/>
          <w:trHeight w:val="52"/>
        </w:trPr>
        <w:tc>
          <w:tcPr>
            <w:tcW w:w="6201" w:type="dxa"/>
            <w:gridSpan w:val="8"/>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19" w:type="dxa"/>
            <w:gridSpan w:val="3"/>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AE2F13" w14:paraId="1CF5C47B" w14:textId="77777777" w:rsidTr="00435C41">
        <w:trPr>
          <w:gridAfter w:val="1"/>
          <w:wAfter w:w="193" w:type="dxa"/>
          <w:cantSplit/>
          <w:trHeight w:val="262"/>
        </w:trPr>
        <w:tc>
          <w:tcPr>
            <w:tcW w:w="2080" w:type="dxa"/>
            <w:gridSpan w:val="2"/>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79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26F47A3A" w:rsidR="00AE2F13" w:rsidRDefault="00AE2F13" w:rsidP="00644675">
            <w:pPr>
              <w:ind w:left="-3" w:firstLine="3"/>
              <w:rPr>
                <w:rFonts w:ascii="Verdana" w:hAnsi="Verdana" w:cs="Arial"/>
                <w:sz w:val="20"/>
              </w:rPr>
            </w:pPr>
            <w:r>
              <w:rPr>
                <w:rFonts w:ascii="Verdana" w:hAnsi="Verdana" w:cs="Arial"/>
                <w:sz w:val="20"/>
              </w:rPr>
              <w:t> </w:t>
            </w:r>
            <w:r w:rsidR="00435C41">
              <w:rPr>
                <w:rFonts w:ascii="Verdana" w:hAnsi="Verdana" w:cs="Arial"/>
                <w:sz w:val="20"/>
              </w:rPr>
              <w:t>DY9 0QS</w:t>
            </w:r>
          </w:p>
        </w:tc>
        <w:tc>
          <w:tcPr>
            <w:tcW w:w="327" w:type="dxa"/>
            <w:gridSpan w:val="3"/>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19" w:type="dxa"/>
            <w:gridSpan w:val="3"/>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77777777" w:rsidR="00AE2F13" w:rsidRDefault="00AE2F13" w:rsidP="00644675">
            <w:pPr>
              <w:rPr>
                <w:rFonts w:ascii="Verdana" w:hAnsi="Verdana" w:cs="Arial"/>
                <w:sz w:val="20"/>
              </w:rPr>
            </w:pPr>
            <w:r>
              <w:rPr>
                <w:rFonts w:ascii="Verdana" w:hAnsi="Verdana" w:cs="Arial"/>
                <w:sz w:val="20"/>
              </w:rPr>
              <w:t> </w:t>
            </w:r>
          </w:p>
        </w:tc>
      </w:tr>
      <w:tr w:rsidR="00AE2F13" w14:paraId="769A35A7" w14:textId="77777777" w:rsidTr="00435C41">
        <w:trPr>
          <w:gridAfter w:val="1"/>
          <w:wAfter w:w="193" w:type="dxa"/>
          <w:cantSplit/>
          <w:trHeight w:val="52"/>
        </w:trPr>
        <w:tc>
          <w:tcPr>
            <w:tcW w:w="6201" w:type="dxa"/>
            <w:gridSpan w:val="8"/>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19" w:type="dxa"/>
            <w:gridSpan w:val="3"/>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AE2F13" w14:paraId="2461037D" w14:textId="77777777" w:rsidTr="00435C41">
        <w:trPr>
          <w:gridAfter w:val="1"/>
          <w:wAfter w:w="193" w:type="dxa"/>
          <w:cantSplit/>
          <w:trHeight w:val="262"/>
        </w:trPr>
        <w:tc>
          <w:tcPr>
            <w:tcW w:w="2080" w:type="dxa"/>
            <w:gridSpan w:val="2"/>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79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181E64F8" w:rsidR="00AE2F13" w:rsidRDefault="00AE2F13" w:rsidP="00644675">
            <w:pPr>
              <w:ind w:left="-3" w:firstLine="3"/>
              <w:rPr>
                <w:rFonts w:ascii="Verdana" w:hAnsi="Verdana" w:cs="Arial"/>
                <w:sz w:val="20"/>
              </w:rPr>
            </w:pPr>
            <w:r>
              <w:rPr>
                <w:rFonts w:ascii="Verdana" w:hAnsi="Verdana" w:cs="Arial"/>
                <w:sz w:val="20"/>
              </w:rPr>
              <w:t> </w:t>
            </w:r>
            <w:r w:rsidR="00435C41">
              <w:rPr>
                <w:rFonts w:ascii="Verdana" w:hAnsi="Verdana" w:cs="Arial"/>
                <w:sz w:val="20"/>
              </w:rPr>
              <w:t>01562-720368</w:t>
            </w:r>
          </w:p>
        </w:tc>
        <w:tc>
          <w:tcPr>
            <w:tcW w:w="327" w:type="dxa"/>
            <w:gridSpan w:val="3"/>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19" w:type="dxa"/>
            <w:gridSpan w:val="3"/>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77777777" w:rsidR="00AE2F13" w:rsidRDefault="00AE2F13" w:rsidP="00644675">
            <w:pPr>
              <w:rPr>
                <w:rFonts w:ascii="Verdana" w:hAnsi="Verdana" w:cs="Arial"/>
                <w:sz w:val="20"/>
              </w:rPr>
            </w:pPr>
            <w:r>
              <w:rPr>
                <w:rFonts w:ascii="Verdana" w:hAnsi="Verdana" w:cs="Arial"/>
                <w:sz w:val="20"/>
              </w:rPr>
              <w:t> </w:t>
            </w:r>
          </w:p>
        </w:tc>
      </w:tr>
      <w:tr w:rsidR="00AE2F13" w14:paraId="14F81352" w14:textId="77777777" w:rsidTr="00435C41">
        <w:trPr>
          <w:gridAfter w:val="1"/>
          <w:wAfter w:w="193" w:type="dxa"/>
          <w:cantSplit/>
          <w:trHeight w:val="52"/>
        </w:trPr>
        <w:tc>
          <w:tcPr>
            <w:tcW w:w="6201" w:type="dxa"/>
            <w:gridSpan w:val="8"/>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lastRenderedPageBreak/>
              <w:t> </w:t>
            </w:r>
          </w:p>
        </w:tc>
        <w:tc>
          <w:tcPr>
            <w:tcW w:w="3019" w:type="dxa"/>
            <w:gridSpan w:val="3"/>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AE2F13" w14:paraId="73B5CF22" w14:textId="77777777" w:rsidTr="00435C41">
        <w:trPr>
          <w:gridAfter w:val="1"/>
          <w:wAfter w:w="193" w:type="dxa"/>
          <w:cantSplit/>
          <w:trHeight w:val="262"/>
        </w:trPr>
        <w:tc>
          <w:tcPr>
            <w:tcW w:w="2080" w:type="dxa"/>
            <w:gridSpan w:val="2"/>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79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3A88E192" w:rsidR="00AE2F13" w:rsidRDefault="00AE2F13" w:rsidP="00644675">
            <w:pPr>
              <w:ind w:left="-3" w:firstLine="3"/>
              <w:rPr>
                <w:rFonts w:ascii="Verdana" w:hAnsi="Verdana" w:cs="Arial"/>
                <w:sz w:val="20"/>
              </w:rPr>
            </w:pPr>
            <w:r>
              <w:rPr>
                <w:rFonts w:ascii="Verdana" w:hAnsi="Verdana" w:cs="Arial"/>
                <w:sz w:val="20"/>
              </w:rPr>
              <w:t> </w:t>
            </w:r>
            <w:r w:rsidR="00435C41">
              <w:rPr>
                <w:rFonts w:ascii="Verdana" w:hAnsi="Verdana" w:cs="Arial"/>
                <w:sz w:val="20"/>
              </w:rPr>
              <w:t>peterkingiron@blueyonder.co.uk</w:t>
            </w:r>
          </w:p>
        </w:tc>
        <w:tc>
          <w:tcPr>
            <w:tcW w:w="327" w:type="dxa"/>
            <w:gridSpan w:val="3"/>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19" w:type="dxa"/>
            <w:gridSpan w:val="3"/>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77777777" w:rsidR="00AE2F13" w:rsidRDefault="00AE2F13" w:rsidP="00644675">
            <w:pPr>
              <w:rPr>
                <w:rFonts w:ascii="Verdana" w:hAnsi="Verdana" w:cs="Arial"/>
                <w:sz w:val="20"/>
              </w:rPr>
            </w:pPr>
            <w:r>
              <w:rPr>
                <w:rFonts w:ascii="Verdana" w:hAnsi="Verdana" w:cs="Arial"/>
                <w:sz w:val="20"/>
              </w:rPr>
              <w:t> </w:t>
            </w:r>
          </w:p>
        </w:tc>
      </w:tr>
      <w:tr w:rsidR="00AE2F13" w14:paraId="413DD414" w14:textId="77777777" w:rsidTr="00435C41">
        <w:trPr>
          <w:gridAfter w:val="1"/>
          <w:wAfter w:w="193" w:type="dxa"/>
          <w:cantSplit/>
          <w:trHeight w:val="183"/>
        </w:trPr>
        <w:tc>
          <w:tcPr>
            <w:tcW w:w="6201" w:type="dxa"/>
            <w:gridSpan w:val="8"/>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019" w:type="dxa"/>
            <w:gridSpan w:val="3"/>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tbl>
      <w:tblPr>
        <w:tblW w:w="8568" w:type="dxa"/>
        <w:tblCellMar>
          <w:left w:w="10" w:type="dxa"/>
          <w:right w:w="10" w:type="dxa"/>
        </w:tblCellMar>
        <w:tblLook w:val="0000" w:firstRow="0" w:lastRow="0" w:firstColumn="0" w:lastColumn="0" w:noHBand="0" w:noVBand="0"/>
      </w:tblPr>
      <w:tblGrid>
        <w:gridCol w:w="1260"/>
        <w:gridCol w:w="1260"/>
        <w:gridCol w:w="993"/>
        <w:gridCol w:w="87"/>
        <w:gridCol w:w="1188"/>
        <w:gridCol w:w="72"/>
        <w:gridCol w:w="1008"/>
        <w:gridCol w:w="623"/>
        <w:gridCol w:w="220"/>
        <w:gridCol w:w="777"/>
        <w:gridCol w:w="1080"/>
      </w:tblGrid>
      <w:tr w:rsidR="00AE2F13" w14:paraId="4F6C47BE" w14:textId="77777777" w:rsidTr="00644675">
        <w:trPr>
          <w:cantSplit/>
          <w:trHeight w:val="180"/>
        </w:trPr>
        <w:tc>
          <w:tcPr>
            <w:tcW w:w="8568" w:type="dxa"/>
            <w:gridSpan w:val="11"/>
            <w:shd w:val="clear" w:color="auto" w:fill="auto"/>
            <w:noWrap/>
            <w:tcMar>
              <w:top w:w="0" w:type="dxa"/>
              <w:left w:w="108" w:type="dxa"/>
              <w:bottom w:w="0" w:type="dxa"/>
              <w:right w:w="108" w:type="dxa"/>
            </w:tcMar>
            <w:vAlign w:val="bottom"/>
          </w:tcPr>
          <w:p w14:paraId="5706903C" w14:textId="77777777" w:rsidR="00AE2F13" w:rsidRDefault="00AE2F13" w:rsidP="00644675">
            <w:pPr>
              <w:pStyle w:val="BodyText"/>
              <w:rPr>
                <w:b/>
                <w:sz w:val="32"/>
                <w:szCs w:val="32"/>
              </w:rPr>
            </w:pPr>
            <w:bookmarkStart w:id="1" w:name="_Toc364432884"/>
            <w:r>
              <w:rPr>
                <w:b/>
                <w:sz w:val="32"/>
                <w:szCs w:val="32"/>
              </w:rPr>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644675">
        <w:trPr>
          <w:cantSplit/>
          <w:trHeight w:val="300"/>
        </w:trPr>
        <w:tc>
          <w:tcPr>
            <w:tcW w:w="8568" w:type="dxa"/>
            <w:gridSpan w:val="11"/>
            <w:tcBorders>
              <w:top w:val="double" w:sz="4" w:space="0" w:color="000000"/>
            </w:tcBorders>
            <w:shd w:val="clear" w:color="auto" w:fill="auto"/>
            <w:noWrap/>
            <w:tcMar>
              <w:top w:w="0" w:type="dxa"/>
              <w:left w:w="108" w:type="dxa"/>
              <w:bottom w:w="0" w:type="dxa"/>
              <w:right w:w="108" w:type="dxa"/>
            </w:tcMar>
            <w:vAlign w:val="center"/>
          </w:tcPr>
          <w:p w14:paraId="080935FE" w14:textId="06385EF2" w:rsidR="00AE2F13" w:rsidRDefault="00AE2F13" w:rsidP="00644675">
            <w:pPr>
              <w:rPr>
                <w:rFonts w:ascii="Verdana" w:hAnsi="Verdana" w:cs="Arial"/>
                <w:sz w:val="20"/>
              </w:rPr>
            </w:pPr>
            <w:r>
              <w:rPr>
                <w:rFonts w:ascii="Verdana" w:hAnsi="Verdana" w:cs="Arial"/>
                <w:sz w:val="20"/>
              </w:rPr>
              <w:t>Name or Organisation:</w:t>
            </w:r>
            <w:r w:rsidR="00435C41">
              <w:rPr>
                <w:rFonts w:ascii="Verdana" w:hAnsi="Verdana" w:cs="Arial"/>
                <w:sz w:val="20"/>
              </w:rPr>
              <w:t xml:space="preserve"> Campaign to Protect Rural England, Worcestershire Branch</w:t>
            </w:r>
          </w:p>
          <w:p w14:paraId="64690F50" w14:textId="77777777" w:rsidR="00AE2F13" w:rsidRDefault="00AE2F13" w:rsidP="00644675">
            <w:pPr>
              <w:rPr>
                <w:rFonts w:ascii="Verdana" w:hAnsi="Verdana" w:cs="Arial"/>
                <w:sz w:val="20"/>
              </w:rPr>
            </w:pPr>
          </w:p>
        </w:tc>
      </w:tr>
      <w:tr w:rsidR="00AE2F13" w14:paraId="13387FF1" w14:textId="77777777" w:rsidTr="00644675">
        <w:trPr>
          <w:cantSplit/>
          <w:trHeight w:val="232"/>
        </w:trPr>
        <w:tc>
          <w:tcPr>
            <w:tcW w:w="8568" w:type="dxa"/>
            <w:gridSpan w:val="11"/>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644675">
        <w:trPr>
          <w:cantSplit/>
          <w:trHeight w:val="232"/>
        </w:trPr>
        <w:tc>
          <w:tcPr>
            <w:tcW w:w="8568" w:type="dxa"/>
            <w:gridSpan w:val="11"/>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644675">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77777777" w:rsidR="00AE2F13" w:rsidRDefault="00AE2F13" w:rsidP="00644675">
            <w:pPr>
              <w:rPr>
                <w:rFonts w:ascii="Verdana" w:hAnsi="Verdana" w:cs="Arial"/>
                <w:sz w:val="20"/>
              </w:rPr>
            </w:pPr>
          </w:p>
        </w:tc>
        <w:tc>
          <w:tcPr>
            <w:tcW w:w="1080" w:type="dxa"/>
            <w:gridSpan w:val="2"/>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6D2C485" w14:textId="77777777" w:rsidR="00AE2F13" w:rsidRDefault="003368C2" w:rsidP="00644675">
            <w:pPr>
              <w:rPr>
                <w:rFonts w:ascii="Verdana" w:hAnsi="Verdana" w:cs="Arial"/>
                <w:sz w:val="20"/>
              </w:rPr>
            </w:pPr>
            <w:r>
              <w:rPr>
                <w:rFonts w:ascii="Verdana" w:hAnsi="Verdana" w:cs="Arial"/>
                <w:sz w:val="20"/>
              </w:rPr>
              <w:t xml:space="preserve">Housing </w:t>
            </w:r>
          </w:p>
          <w:p w14:paraId="57D395BC" w14:textId="74D3A60A" w:rsidR="003368C2" w:rsidRDefault="003368C2" w:rsidP="00644675">
            <w:pPr>
              <w:rPr>
                <w:rFonts w:ascii="Verdana" w:hAnsi="Verdana" w:cs="Arial"/>
                <w:sz w:val="20"/>
              </w:rPr>
            </w:pPr>
            <w:r>
              <w:rPr>
                <w:rFonts w:ascii="Verdana" w:hAnsi="Verdana" w:cs="Arial"/>
                <w:sz w:val="20"/>
              </w:rPr>
              <w:t xml:space="preserve">See </w:t>
            </w:r>
            <w:r w:rsidR="005D44B5">
              <w:rPr>
                <w:rFonts w:ascii="Verdana" w:hAnsi="Verdana" w:cs="Arial"/>
                <w:sz w:val="20"/>
              </w:rPr>
              <w:t>below</w:t>
            </w:r>
          </w:p>
        </w:tc>
        <w:tc>
          <w:tcPr>
            <w:tcW w:w="1631" w:type="dxa"/>
            <w:gridSpan w:val="2"/>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7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77777777" w:rsidR="00AE2F13" w:rsidRDefault="00AE2F13" w:rsidP="00644675">
            <w:pPr>
              <w:rPr>
                <w:rFonts w:ascii="Verdana" w:hAnsi="Verdana" w:cs="Arial"/>
                <w:sz w:val="20"/>
              </w:rPr>
            </w:pPr>
          </w:p>
        </w:tc>
      </w:tr>
      <w:tr w:rsidR="00AE2F13" w14:paraId="2B13C1F3" w14:textId="77777777" w:rsidTr="00644675">
        <w:trPr>
          <w:cantSplit/>
          <w:trHeight w:val="300"/>
        </w:trPr>
        <w:tc>
          <w:tcPr>
            <w:tcW w:w="8568" w:type="dxa"/>
            <w:gridSpan w:val="11"/>
            <w:shd w:val="clear" w:color="auto" w:fill="auto"/>
            <w:noWrap/>
            <w:tcMar>
              <w:top w:w="0" w:type="dxa"/>
              <w:left w:w="108" w:type="dxa"/>
              <w:bottom w:w="0" w:type="dxa"/>
              <w:right w:w="108" w:type="dxa"/>
            </w:tcMar>
            <w:vAlign w:val="center"/>
          </w:tcPr>
          <w:p w14:paraId="72686C68" w14:textId="77777777" w:rsidR="00AE2F13" w:rsidRDefault="00AE2F13" w:rsidP="00644675">
            <w:r>
              <w:rPr>
                <w:rFonts w:ascii="Verdana" w:hAnsi="Verdana" w:cs="Arial"/>
                <w:sz w:val="20"/>
              </w:rPr>
              <w:t xml:space="preserve">4. Do you consider the Local Plan </w:t>
            </w:r>
            <w:proofErr w:type="gramStart"/>
            <w:r>
              <w:rPr>
                <w:rFonts w:ascii="Verdana" w:hAnsi="Verdana" w:cs="Arial"/>
                <w:sz w:val="20"/>
              </w:rPr>
              <w:t>is  :</w:t>
            </w:r>
            <w:proofErr w:type="gramEnd"/>
          </w:p>
        </w:tc>
      </w:tr>
      <w:tr w:rsidR="00AE2F13" w14:paraId="379B48A5" w14:textId="77777777" w:rsidTr="00644675">
        <w:trPr>
          <w:cantSplit/>
          <w:trHeight w:val="150"/>
        </w:trPr>
        <w:tc>
          <w:tcPr>
            <w:tcW w:w="3513" w:type="dxa"/>
            <w:gridSpan w:val="3"/>
            <w:vMerge w:val="restart"/>
            <w:shd w:val="clear" w:color="auto" w:fill="auto"/>
            <w:noWrap/>
            <w:tcMar>
              <w:top w:w="0" w:type="dxa"/>
              <w:left w:w="108" w:type="dxa"/>
              <w:bottom w:w="0" w:type="dxa"/>
              <w:right w:w="108" w:type="dxa"/>
            </w:tcMar>
            <w:vAlign w:val="center"/>
          </w:tcPr>
          <w:p w14:paraId="30045DF8" w14:textId="77777777" w:rsidR="00AE2F13" w:rsidRDefault="00AE2F13" w:rsidP="00644675">
            <w:pPr>
              <w:rPr>
                <w:rFonts w:ascii="Verdana" w:hAnsi="Verdana" w:cs="Arial"/>
                <w:sz w:val="20"/>
              </w:rPr>
            </w:pPr>
            <w:r>
              <w:rPr>
                <w:rFonts w:ascii="Verdana" w:hAnsi="Verdana" w:cs="Arial"/>
                <w:sz w:val="20"/>
              </w:rPr>
              <w:t>4.(1) Legally compliant</w:t>
            </w:r>
          </w:p>
          <w:p w14:paraId="3295D301" w14:textId="77777777" w:rsidR="00AE2F13" w:rsidRDefault="00AE2F13" w:rsidP="00644675">
            <w:pPr>
              <w:rPr>
                <w:rFonts w:ascii="Verdana" w:hAnsi="Verdana" w:cs="Arial"/>
                <w:sz w:val="20"/>
              </w:rPr>
            </w:pPr>
          </w:p>
          <w:p w14:paraId="38CC9405" w14:textId="77777777" w:rsidR="00AE2F13" w:rsidRDefault="00AE2F13" w:rsidP="00644675">
            <w:r>
              <w:rPr>
                <w:rFonts w:ascii="Verdana" w:hAnsi="Verdana" w:cs="Arial"/>
                <w:sz w:val="20"/>
              </w:rPr>
              <w:t>4.(2) Sound</w:t>
            </w:r>
          </w:p>
        </w:tc>
        <w:tc>
          <w:tcPr>
            <w:tcW w:w="1275" w:type="dxa"/>
            <w:gridSpan w:val="2"/>
            <w:vMerge w:val="restart"/>
            <w:tcBorders>
              <w:right w:val="single" w:sz="8" w:space="0" w:color="000000"/>
            </w:tcBorders>
            <w:shd w:val="clear" w:color="auto" w:fill="auto"/>
            <w:noWrap/>
            <w:tcMar>
              <w:top w:w="0" w:type="dxa"/>
              <w:left w:w="108" w:type="dxa"/>
              <w:bottom w:w="0" w:type="dxa"/>
              <w:right w:w="108" w:type="dxa"/>
            </w:tcMar>
            <w:vAlign w:val="center"/>
          </w:tcPr>
          <w:p w14:paraId="1B5768AC" w14:textId="77777777" w:rsidR="00AE2F13" w:rsidRDefault="00AE2F13" w:rsidP="00644675">
            <w:pPr>
              <w:rPr>
                <w:rFonts w:ascii="Verdana" w:hAnsi="Verdana" w:cs="Arial"/>
                <w:sz w:val="20"/>
              </w:rPr>
            </w:pPr>
            <w:r>
              <w:rPr>
                <w:rFonts w:ascii="Verdana" w:hAnsi="Verdana" w:cs="Arial"/>
                <w:sz w:val="20"/>
              </w:rPr>
              <w:t>Yes</w:t>
            </w:r>
          </w:p>
          <w:p w14:paraId="035754B2" w14:textId="77777777" w:rsidR="00AE2F13" w:rsidRDefault="00AE2F13" w:rsidP="00644675">
            <w:pPr>
              <w:rPr>
                <w:rFonts w:ascii="Verdana" w:hAnsi="Verdana" w:cs="Arial"/>
                <w:sz w:val="20"/>
              </w:rPr>
            </w:pPr>
          </w:p>
          <w:p w14:paraId="4858EBB5" w14:textId="77777777" w:rsidR="00AE2F13" w:rsidRDefault="00AE2F13" w:rsidP="00644675">
            <w:pPr>
              <w:rPr>
                <w:rFonts w:ascii="Verdana" w:hAnsi="Verdana" w:cs="Arial"/>
                <w:sz w:val="20"/>
              </w:rPr>
            </w:pPr>
            <w:r>
              <w:rPr>
                <w:rFonts w:ascii="Verdana" w:hAnsi="Verdana" w:cs="Arial"/>
                <w:sz w:val="20"/>
              </w:rPr>
              <w:t xml:space="preserve">Yes </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6575DB1" w14:textId="77777777" w:rsidR="00AE2F13" w:rsidRDefault="00AE2F13" w:rsidP="00644675">
            <w:pPr>
              <w:rPr>
                <w:rFonts w:ascii="Verdana" w:hAnsi="Verdana" w:cs="Arial"/>
                <w:sz w:val="20"/>
              </w:rPr>
            </w:pPr>
          </w:p>
          <w:p w14:paraId="30B20819" w14:textId="77777777" w:rsidR="00AE2F13" w:rsidRDefault="00AE2F13" w:rsidP="00644675">
            <w:pPr>
              <w:rPr>
                <w:rFonts w:ascii="Verdana" w:hAnsi="Verdana" w:cs="Arial"/>
                <w:sz w:val="20"/>
              </w:rPr>
            </w:pPr>
          </w:p>
        </w:tc>
        <w:tc>
          <w:tcPr>
            <w:tcW w:w="843" w:type="dxa"/>
            <w:gridSpan w:val="2"/>
            <w:vMerge w:val="restart"/>
            <w:tcBorders>
              <w:left w:val="single" w:sz="8" w:space="0" w:color="000000"/>
            </w:tcBorders>
            <w:shd w:val="clear" w:color="auto" w:fill="auto"/>
            <w:noWrap/>
            <w:tcMar>
              <w:top w:w="0" w:type="dxa"/>
              <w:left w:w="108" w:type="dxa"/>
              <w:bottom w:w="0" w:type="dxa"/>
              <w:right w:w="108" w:type="dxa"/>
            </w:tcMar>
            <w:vAlign w:val="center"/>
          </w:tcPr>
          <w:p w14:paraId="38ED74C9" w14:textId="77777777" w:rsidR="00AE2F13" w:rsidRDefault="00AE2F13" w:rsidP="00644675">
            <w:pPr>
              <w:rPr>
                <w:rFonts w:ascii="Verdana" w:hAnsi="Verdana" w:cs="Arial"/>
                <w:sz w:val="20"/>
              </w:rPr>
            </w:pPr>
          </w:p>
        </w:tc>
        <w:tc>
          <w:tcPr>
            <w:tcW w:w="777" w:type="dxa"/>
            <w:vMerge w:val="restart"/>
            <w:tcBorders>
              <w:right w:val="single" w:sz="8" w:space="0" w:color="000000"/>
            </w:tcBorders>
            <w:shd w:val="clear" w:color="auto" w:fill="auto"/>
            <w:noWrap/>
            <w:tcMar>
              <w:top w:w="0" w:type="dxa"/>
              <w:left w:w="108" w:type="dxa"/>
              <w:bottom w:w="0" w:type="dxa"/>
              <w:right w:w="108" w:type="dxa"/>
            </w:tcMar>
            <w:vAlign w:val="center"/>
          </w:tcPr>
          <w:p w14:paraId="08A6045C" w14:textId="77777777" w:rsidR="00AE2F13" w:rsidRDefault="00AE2F13" w:rsidP="00644675">
            <w:pPr>
              <w:rPr>
                <w:rFonts w:ascii="Verdana" w:hAnsi="Verdana" w:cs="Arial"/>
                <w:sz w:val="20"/>
              </w:rPr>
            </w:pPr>
            <w:r>
              <w:rPr>
                <w:rFonts w:ascii="Verdana" w:hAnsi="Verdana" w:cs="Arial"/>
                <w:sz w:val="20"/>
              </w:rPr>
              <w:t xml:space="preserve">No     </w:t>
            </w:r>
          </w:p>
          <w:p w14:paraId="6401FFE2" w14:textId="77777777" w:rsidR="00AE2F13" w:rsidRDefault="00AE2F13" w:rsidP="00644675">
            <w:pPr>
              <w:rPr>
                <w:rFonts w:ascii="Verdana" w:hAnsi="Verdana" w:cs="Arial"/>
                <w:sz w:val="20"/>
              </w:rPr>
            </w:pPr>
          </w:p>
          <w:p w14:paraId="3BC25F5D" w14:textId="77777777" w:rsidR="00AE2F13" w:rsidRDefault="00AE2F13" w:rsidP="00644675">
            <w:pPr>
              <w:rPr>
                <w:rFonts w:ascii="Verdana" w:hAnsi="Verdana" w:cs="Arial"/>
                <w:sz w:val="20"/>
              </w:rPr>
            </w:pPr>
            <w:r>
              <w:rPr>
                <w:rFonts w:ascii="Verdana" w:hAnsi="Verdana" w:cs="Arial"/>
                <w:sz w:val="20"/>
              </w:rPr>
              <w:t>No</w:t>
            </w: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AD13998" w14:textId="6A76CE63" w:rsidR="00AE2F13" w:rsidRDefault="005D44B5" w:rsidP="00644675">
            <w:pPr>
              <w:rPr>
                <w:rFonts w:ascii="Verdana" w:hAnsi="Verdana" w:cs="Arial"/>
                <w:sz w:val="20"/>
              </w:rPr>
            </w:pPr>
            <w:r>
              <w:rPr>
                <w:rFonts w:ascii="Verdana" w:hAnsi="Verdana" w:cs="Arial"/>
                <w:sz w:val="20"/>
              </w:rPr>
              <w:t>NO</w:t>
            </w:r>
          </w:p>
        </w:tc>
      </w:tr>
      <w:tr w:rsidR="00AE2F13" w14:paraId="4BC6F467" w14:textId="77777777" w:rsidTr="00644675">
        <w:trPr>
          <w:cantSplit/>
          <w:trHeight w:val="300"/>
        </w:trPr>
        <w:tc>
          <w:tcPr>
            <w:tcW w:w="3513" w:type="dxa"/>
            <w:gridSpan w:val="3"/>
            <w:vMerge/>
            <w:shd w:val="clear" w:color="auto" w:fill="auto"/>
            <w:noWrap/>
            <w:tcMar>
              <w:top w:w="0" w:type="dxa"/>
              <w:left w:w="108" w:type="dxa"/>
              <w:bottom w:w="0" w:type="dxa"/>
              <w:right w:w="108" w:type="dxa"/>
            </w:tcMar>
            <w:vAlign w:val="center"/>
          </w:tcPr>
          <w:p w14:paraId="5B3EC645" w14:textId="77777777" w:rsidR="00AE2F13" w:rsidRDefault="00AE2F13" w:rsidP="00644675">
            <w:pPr>
              <w:rPr>
                <w:rFonts w:ascii="Verdana" w:hAnsi="Verdana" w:cs="Arial"/>
                <w:sz w:val="20"/>
              </w:rPr>
            </w:pPr>
          </w:p>
        </w:tc>
        <w:tc>
          <w:tcPr>
            <w:tcW w:w="1275" w:type="dxa"/>
            <w:gridSpan w:val="2"/>
            <w:vMerge/>
            <w:tcBorders>
              <w:right w:val="single" w:sz="8" w:space="0" w:color="000000"/>
            </w:tcBorders>
            <w:shd w:val="clear" w:color="auto" w:fill="auto"/>
            <w:noWrap/>
            <w:tcMar>
              <w:top w:w="0" w:type="dxa"/>
              <w:left w:w="108" w:type="dxa"/>
              <w:bottom w:w="0" w:type="dxa"/>
              <w:right w:w="108" w:type="dxa"/>
            </w:tcMar>
            <w:vAlign w:val="center"/>
          </w:tcPr>
          <w:p w14:paraId="1249273A" w14:textId="77777777" w:rsidR="00AE2F13" w:rsidRDefault="00AE2F13" w:rsidP="00644675">
            <w:pPr>
              <w:rPr>
                <w:rFonts w:ascii="Verdana" w:hAnsi="Verdana" w:cs="Arial"/>
                <w:sz w:val="20"/>
              </w:rPr>
            </w:pPr>
          </w:p>
        </w:tc>
        <w:tc>
          <w:tcPr>
            <w:tcW w:w="1080"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B728D9A" w14:textId="77777777" w:rsidR="00AE2F13" w:rsidRDefault="00AE2F13" w:rsidP="00644675">
            <w:pPr>
              <w:rPr>
                <w:rFonts w:ascii="Verdana" w:hAnsi="Verdana" w:cs="Arial"/>
                <w:sz w:val="20"/>
              </w:rPr>
            </w:pPr>
          </w:p>
        </w:tc>
        <w:tc>
          <w:tcPr>
            <w:tcW w:w="843" w:type="dxa"/>
            <w:gridSpan w:val="2"/>
            <w:vMerge/>
            <w:tcBorders>
              <w:left w:val="single" w:sz="8" w:space="0" w:color="000000"/>
            </w:tcBorders>
            <w:shd w:val="clear" w:color="auto" w:fill="auto"/>
            <w:noWrap/>
            <w:tcMar>
              <w:top w:w="0" w:type="dxa"/>
              <w:left w:w="108" w:type="dxa"/>
              <w:bottom w:w="0" w:type="dxa"/>
              <w:right w:w="108" w:type="dxa"/>
            </w:tcMar>
            <w:vAlign w:val="center"/>
          </w:tcPr>
          <w:p w14:paraId="14AF02E6" w14:textId="77777777" w:rsidR="00AE2F13" w:rsidRDefault="00AE2F13" w:rsidP="00644675">
            <w:pPr>
              <w:rPr>
                <w:rFonts w:ascii="Verdana" w:hAnsi="Verdana" w:cs="Arial"/>
                <w:sz w:val="20"/>
              </w:rPr>
            </w:pPr>
          </w:p>
        </w:tc>
        <w:tc>
          <w:tcPr>
            <w:tcW w:w="777" w:type="dxa"/>
            <w:vMerge/>
            <w:tcBorders>
              <w:right w:val="single" w:sz="8" w:space="0" w:color="000000"/>
            </w:tcBorders>
            <w:shd w:val="clear" w:color="auto" w:fill="auto"/>
            <w:noWrap/>
            <w:tcMar>
              <w:top w:w="0" w:type="dxa"/>
              <w:left w:w="108" w:type="dxa"/>
              <w:bottom w:w="0" w:type="dxa"/>
              <w:right w:w="108" w:type="dxa"/>
            </w:tcMar>
            <w:vAlign w:val="center"/>
          </w:tcPr>
          <w:p w14:paraId="190EDCA4" w14:textId="77777777" w:rsidR="00AE2F13" w:rsidRDefault="00AE2F13" w:rsidP="00644675">
            <w:pPr>
              <w:rPr>
                <w:rFonts w:ascii="Verdana" w:hAnsi="Verdana" w:cs="Arial"/>
                <w:sz w:val="20"/>
              </w:rPr>
            </w:pPr>
          </w:p>
        </w:tc>
        <w:tc>
          <w:tcPr>
            <w:tcW w:w="1080" w:type="dxa"/>
            <w:tcBorders>
              <w:top w:val="single" w:sz="8" w:space="0" w:color="000000"/>
              <w:bottom w:val="single" w:sz="8" w:space="0" w:color="000000"/>
            </w:tcBorders>
            <w:shd w:val="clear" w:color="auto" w:fill="auto"/>
            <w:noWrap/>
            <w:tcMar>
              <w:top w:w="0" w:type="dxa"/>
              <w:left w:w="108" w:type="dxa"/>
              <w:bottom w:w="0" w:type="dxa"/>
              <w:right w:w="108" w:type="dxa"/>
            </w:tcMar>
            <w:vAlign w:val="center"/>
          </w:tcPr>
          <w:p w14:paraId="6A33440F" w14:textId="77777777" w:rsidR="00AE2F13" w:rsidRDefault="00AE2F13" w:rsidP="00644675">
            <w:pPr>
              <w:rPr>
                <w:rFonts w:ascii="Verdana" w:hAnsi="Verdana" w:cs="Arial"/>
                <w:sz w:val="20"/>
              </w:rPr>
            </w:pPr>
          </w:p>
        </w:tc>
      </w:tr>
      <w:tr w:rsidR="00AE2F13" w14:paraId="0837DC04" w14:textId="77777777" w:rsidTr="00644675">
        <w:trPr>
          <w:cantSplit/>
          <w:trHeight w:val="60"/>
        </w:trPr>
        <w:tc>
          <w:tcPr>
            <w:tcW w:w="3513" w:type="dxa"/>
            <w:gridSpan w:val="3"/>
            <w:vMerge/>
            <w:shd w:val="clear" w:color="auto" w:fill="auto"/>
            <w:noWrap/>
            <w:tcMar>
              <w:top w:w="0" w:type="dxa"/>
              <w:left w:w="108" w:type="dxa"/>
              <w:bottom w:w="0" w:type="dxa"/>
              <w:right w:w="108" w:type="dxa"/>
            </w:tcMar>
            <w:vAlign w:val="center"/>
          </w:tcPr>
          <w:p w14:paraId="2A9ADE0C" w14:textId="77777777" w:rsidR="00AE2F13" w:rsidRDefault="00AE2F13" w:rsidP="00644675">
            <w:pPr>
              <w:rPr>
                <w:rFonts w:ascii="Verdana" w:hAnsi="Verdana" w:cs="Arial"/>
                <w:sz w:val="20"/>
              </w:rPr>
            </w:pPr>
          </w:p>
        </w:tc>
        <w:tc>
          <w:tcPr>
            <w:tcW w:w="1275" w:type="dxa"/>
            <w:gridSpan w:val="2"/>
            <w:vMerge/>
            <w:tcBorders>
              <w:right w:val="single" w:sz="8" w:space="0" w:color="000000"/>
            </w:tcBorders>
            <w:shd w:val="clear" w:color="auto" w:fill="auto"/>
            <w:noWrap/>
            <w:tcMar>
              <w:top w:w="0" w:type="dxa"/>
              <w:left w:w="108" w:type="dxa"/>
              <w:bottom w:w="0" w:type="dxa"/>
              <w:right w:w="108" w:type="dxa"/>
            </w:tcMar>
            <w:vAlign w:val="center"/>
          </w:tcPr>
          <w:p w14:paraId="124548E8" w14:textId="77777777" w:rsidR="00AE2F13" w:rsidRDefault="00AE2F13" w:rsidP="00644675">
            <w:pPr>
              <w:rPr>
                <w:rFonts w:ascii="Verdana" w:hAnsi="Verdana" w:cs="Arial"/>
                <w:sz w:val="20"/>
              </w:rPr>
            </w:pP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70A97E5" w14:textId="77777777" w:rsidR="00AE2F13" w:rsidRDefault="00AE2F13" w:rsidP="00644675">
            <w:pPr>
              <w:rPr>
                <w:rFonts w:ascii="Verdana" w:hAnsi="Verdana" w:cs="Arial"/>
                <w:sz w:val="20"/>
              </w:rPr>
            </w:pPr>
          </w:p>
          <w:p w14:paraId="3C71D4BA" w14:textId="77777777" w:rsidR="00AE2F13" w:rsidRDefault="00AE2F13" w:rsidP="00644675">
            <w:pPr>
              <w:rPr>
                <w:rFonts w:ascii="Verdana" w:hAnsi="Verdana" w:cs="Arial"/>
                <w:sz w:val="20"/>
              </w:rPr>
            </w:pPr>
          </w:p>
        </w:tc>
        <w:tc>
          <w:tcPr>
            <w:tcW w:w="843" w:type="dxa"/>
            <w:gridSpan w:val="2"/>
            <w:vMerge/>
            <w:tcBorders>
              <w:left w:val="single" w:sz="8" w:space="0" w:color="000000"/>
            </w:tcBorders>
            <w:shd w:val="clear" w:color="auto" w:fill="auto"/>
            <w:noWrap/>
            <w:tcMar>
              <w:top w:w="0" w:type="dxa"/>
              <w:left w:w="108" w:type="dxa"/>
              <w:bottom w:w="0" w:type="dxa"/>
              <w:right w:w="108" w:type="dxa"/>
            </w:tcMar>
            <w:vAlign w:val="center"/>
          </w:tcPr>
          <w:p w14:paraId="75FAC7AC" w14:textId="77777777" w:rsidR="00AE2F13" w:rsidRDefault="00AE2F13" w:rsidP="00644675">
            <w:pPr>
              <w:rPr>
                <w:rFonts w:ascii="Verdana" w:hAnsi="Verdana" w:cs="Arial"/>
                <w:sz w:val="20"/>
              </w:rPr>
            </w:pPr>
          </w:p>
        </w:tc>
        <w:tc>
          <w:tcPr>
            <w:tcW w:w="777" w:type="dxa"/>
            <w:vMerge/>
            <w:tcBorders>
              <w:right w:val="single" w:sz="8" w:space="0" w:color="000000"/>
            </w:tcBorders>
            <w:shd w:val="clear" w:color="auto" w:fill="auto"/>
            <w:noWrap/>
            <w:tcMar>
              <w:top w:w="0" w:type="dxa"/>
              <w:left w:w="108" w:type="dxa"/>
              <w:bottom w:w="0" w:type="dxa"/>
              <w:right w:w="108" w:type="dxa"/>
            </w:tcMar>
            <w:vAlign w:val="center"/>
          </w:tcPr>
          <w:p w14:paraId="30CB051A" w14:textId="77777777" w:rsidR="00AE2F13" w:rsidRDefault="00AE2F13" w:rsidP="00644675">
            <w:pPr>
              <w:rPr>
                <w:rFonts w:ascii="Verdana" w:hAnsi="Verdana" w:cs="Arial"/>
                <w:sz w:val="2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78F7468" w14:textId="27C9BD80" w:rsidR="00AE2F13" w:rsidRDefault="003368C2" w:rsidP="00644675">
            <w:pPr>
              <w:rPr>
                <w:rFonts w:ascii="Verdana" w:hAnsi="Verdana" w:cs="Arial"/>
                <w:sz w:val="20"/>
              </w:rPr>
            </w:pPr>
            <w:r>
              <w:rPr>
                <w:rFonts w:ascii="Verdana" w:hAnsi="Verdana" w:cs="Arial"/>
                <w:sz w:val="20"/>
              </w:rPr>
              <w:t>NO</w:t>
            </w:r>
          </w:p>
          <w:p w14:paraId="5571C24D" w14:textId="77777777" w:rsidR="00AE2F13" w:rsidRDefault="00AE2F13" w:rsidP="00644675">
            <w:pPr>
              <w:rPr>
                <w:rFonts w:ascii="Verdana" w:hAnsi="Verdana" w:cs="Arial"/>
                <w:sz w:val="20"/>
              </w:rPr>
            </w:pPr>
          </w:p>
        </w:tc>
      </w:tr>
      <w:tr w:rsidR="00AE2F13" w14:paraId="49C2C8D0" w14:textId="77777777" w:rsidTr="00644675">
        <w:trPr>
          <w:cantSplit/>
          <w:trHeight w:val="405"/>
        </w:trPr>
        <w:tc>
          <w:tcPr>
            <w:tcW w:w="8568" w:type="dxa"/>
            <w:gridSpan w:val="11"/>
            <w:shd w:val="clear" w:color="auto" w:fill="auto"/>
            <w:noWrap/>
            <w:tcMar>
              <w:top w:w="0" w:type="dxa"/>
              <w:left w:w="108" w:type="dxa"/>
              <w:bottom w:w="0" w:type="dxa"/>
              <w:right w:w="108" w:type="dxa"/>
            </w:tcMar>
          </w:tcPr>
          <w:p w14:paraId="62004956" w14:textId="77777777" w:rsidR="00AE2F13" w:rsidRDefault="00AE2F13" w:rsidP="00644675">
            <w:pPr>
              <w:rPr>
                <w:rFonts w:ascii="Verdana" w:hAnsi="Verdana" w:cs="Arial"/>
                <w:iCs/>
                <w:sz w:val="20"/>
              </w:rPr>
            </w:pPr>
            <w:r>
              <w:rPr>
                <w:rFonts w:ascii="Verdana" w:hAnsi="Verdana" w:cs="Arial"/>
                <w:iCs/>
                <w:sz w:val="20"/>
              </w:rPr>
              <w:t xml:space="preserve">4 (3) Complies with the </w:t>
            </w:r>
          </w:p>
          <w:p w14:paraId="400A57D0" w14:textId="77777777"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9F8BB51">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" strokeweight=".26467mm">
                      <v:textbox>
                        <w:txbxContent>
                          <w:p w14:paraId="1F6313BA" w14:textId="77777777" w:rsidR="00AE2F13" w:rsidRDefault="00AE2F13" w:rsidP="00AE2F13"/>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517D9C1F">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2CDB98CC" w:rsidR="00AE2F13" w:rsidRDefault="003368C2" w:rsidP="00AE2F13">
                                  <w:r>
                                    <w:t>NO</w:t>
                                  </w:r>
                                </w:p>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" strokeweight=".26467mm">
                      <v:textbox>
                        <w:txbxContent>
                          <w:p w14:paraId="79CD1DB8" w14:textId="2CDB98CC" w:rsidR="00AE2F13" w:rsidRDefault="003368C2" w:rsidP="00AE2F13">
                            <w:r>
                              <w:t>NO</w:t>
                            </w:r>
                          </w:p>
                        </w:txbxContent>
                      </v:textbox>
                    </v:shape>
                  </w:pict>
                </mc:Fallback>
              </mc:AlternateContent>
            </w:r>
            <w:r>
              <w:rPr>
                <w:rFonts w:ascii="Verdana" w:hAnsi="Verdana" w:cs="Arial"/>
                <w:iCs/>
                <w:sz w:val="20"/>
              </w:rPr>
              <w:t xml:space="preserve">Duty to co-operate                     Yes                                         No                       </w:t>
            </w:r>
          </w:p>
          <w:p w14:paraId="67D78BCB" w14:textId="77777777" w:rsidR="00AE2F13" w:rsidRDefault="00AE2F13" w:rsidP="00644675">
            <w:pPr>
              <w:ind w:left="113"/>
              <w:rPr>
                <w:rFonts w:ascii="Verdana" w:hAnsi="Verdana" w:cs="Arial"/>
                <w:iCs/>
                <w:sz w:val="20"/>
              </w:rPr>
            </w:pPr>
          </w:p>
          <w:p w14:paraId="531AE4A7" w14:textId="77777777" w:rsidR="00AE2F13" w:rsidRDefault="00AE2F13" w:rsidP="00644675">
            <w:pPr>
              <w:ind w:left="113"/>
              <w:rPr>
                <w:rFonts w:ascii="Verdana" w:hAnsi="Verdana" w:cs="Arial"/>
                <w:iCs/>
                <w:sz w:val="20"/>
              </w:rPr>
            </w:pPr>
            <w:r>
              <w:rPr>
                <w:rFonts w:ascii="Verdana" w:hAnsi="Verdana" w:cs="Arial"/>
                <w:iCs/>
                <w:sz w:val="20"/>
              </w:rPr>
              <w:t xml:space="preserve">            </w:t>
            </w:r>
          </w:p>
        </w:tc>
      </w:tr>
      <w:tr w:rsidR="00AE2F13" w14:paraId="72805950" w14:textId="77777777" w:rsidTr="00644675">
        <w:trPr>
          <w:cantSplit/>
          <w:trHeight w:val="405"/>
        </w:trPr>
        <w:tc>
          <w:tcPr>
            <w:tcW w:w="8568" w:type="dxa"/>
            <w:gridSpan w:val="11"/>
            <w:shd w:val="clear" w:color="auto" w:fill="auto"/>
            <w:noWrap/>
            <w:tcMar>
              <w:top w:w="0" w:type="dxa"/>
              <w:left w:w="108" w:type="dxa"/>
              <w:bottom w:w="0" w:type="dxa"/>
              <w:right w:w="108" w:type="dxa"/>
            </w:tcMar>
          </w:tcPr>
          <w:p w14:paraId="509EADDA" w14:textId="77777777" w:rsidR="00AE2F13" w:rsidRDefault="00AE2F13" w:rsidP="00644675">
            <w:r>
              <w:rPr>
                <w:rFonts w:ascii="Verdana" w:hAnsi="Verdana" w:cs="Arial"/>
                <w:sz w:val="16"/>
                <w:szCs w:val="16"/>
              </w:rPr>
              <w:t>Please tick as appropriate</w:t>
            </w:r>
          </w:p>
        </w:tc>
      </w:tr>
    </w:tbl>
    <w:p w14:paraId="40EF3917" w14:textId="77777777" w:rsidR="00AE2F13" w:rsidRDefault="00AE2F13" w:rsidP="00AE2F13">
      <w:pPr>
        <w:rPr>
          <w:rFonts w:ascii="Verdana" w:hAnsi="Verdana"/>
        </w:rPr>
      </w:pP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14:paraId="2B481CB1"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346DF7E8" w14:textId="77777777"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79CC3CDE" w14:textId="77777777" w:rsidR="00AE2F13" w:rsidRDefault="00AE2F13" w:rsidP="00644675">
            <w:r>
              <w:rPr>
                <w:rFonts w:ascii="Verdana" w:hAnsi="Verdana" w:cs="Arial"/>
                <w:sz w:val="20"/>
              </w:rPr>
              <w:t xml:space="preserve">If you wish to support the legal compliance or soundness of the Local Plan or its compliance with the duty to co-operate, please also use this box to set out your comments. </w:t>
            </w:r>
          </w:p>
        </w:tc>
      </w:tr>
      <w:tr w:rsidR="00AE2F13" w14:paraId="7D1DC76D" w14:textId="77777777" w:rsidTr="00644675">
        <w:trPr>
          <w:trHeight w:val="2078"/>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2DDDB3" w14:textId="34629A9A" w:rsidR="00AE2F13" w:rsidRDefault="00AE2F13" w:rsidP="00644675">
            <w:pPr>
              <w:rPr>
                <w:rFonts w:ascii="Verdana" w:hAnsi="Verdana" w:cs="Arial"/>
                <w:sz w:val="16"/>
                <w:szCs w:val="16"/>
              </w:rPr>
            </w:pPr>
          </w:p>
          <w:p w14:paraId="5590C856" w14:textId="77777777" w:rsidR="005D44B5" w:rsidRPr="00391D2A" w:rsidRDefault="005D44B5" w:rsidP="005D44B5">
            <w:pPr>
              <w:pStyle w:val="Paragraph"/>
            </w:pPr>
            <w:r w:rsidRPr="00391D2A">
              <w:t xml:space="preserve">We object to Policies DS1, DS4, DS5 SA1, SA2, SA3, SA5, SA7, HC2 and related text. </w:t>
            </w:r>
          </w:p>
          <w:p w14:paraId="2E627B90" w14:textId="77777777" w:rsidR="005D44B5" w:rsidRPr="00391D2A" w:rsidRDefault="005D44B5" w:rsidP="005D44B5">
            <w:pPr>
              <w:pStyle w:val="Paragraph"/>
            </w:pPr>
            <w:proofErr w:type="gramStart"/>
            <w:r w:rsidRPr="00391D2A">
              <w:t>In particular we</w:t>
            </w:r>
            <w:proofErr w:type="gramEnd"/>
            <w:r w:rsidRPr="00391D2A">
              <w:t xml:space="preserve"> are object to the level of housing being proposed in the plan and the figures given in Policy DS4 and DS5, and to the justification for this set out in paragraphs 5.8-5.24 of the Publication Plan. </w:t>
            </w:r>
          </w:p>
          <w:p w14:paraId="132B0182" w14:textId="77777777" w:rsidR="005D44B5" w:rsidRPr="00391D2A" w:rsidRDefault="005D44B5" w:rsidP="005D44B5">
            <w:pPr>
              <w:pStyle w:val="Paragraph"/>
            </w:pPr>
            <w:r w:rsidRPr="00391D2A">
              <w:t xml:space="preserve">In effect the need for housing development in the district can be met on existing allocated sites and there is no need for additional allocations. </w:t>
            </w:r>
          </w:p>
          <w:p w14:paraId="73E5828F" w14:textId="77777777" w:rsidR="005D44B5" w:rsidRPr="00391D2A" w:rsidRDefault="005D44B5" w:rsidP="005D44B5">
            <w:pPr>
              <w:pStyle w:val="Paragraph"/>
            </w:pPr>
            <w:r w:rsidRPr="00391D2A">
              <w:t xml:space="preserve">Nor does the Authority need to provide additional homes for adjoining authorities in the Black Country and Birmingham. Both at a technical level, and as a matter of emerging Government Policy, it is no longer clear that those authorities have any un-met need. Furthermore, when they submit their plans, their calculation of housing need may be very </w:t>
            </w:r>
            <w:proofErr w:type="gramStart"/>
            <w:r w:rsidRPr="00391D2A">
              <w:t>different</w:t>
            </w:r>
            <w:proofErr w:type="gramEnd"/>
            <w:r w:rsidRPr="00391D2A">
              <w:t xml:space="preserve"> and it will be unlikely that South Staffordshire will still be under an obligation under the Duty-to-Cooperate to address those needs if they cannot be met within the respective authorities.</w:t>
            </w:r>
          </w:p>
          <w:p w14:paraId="46CE99D7" w14:textId="77777777" w:rsidR="005D44B5" w:rsidRPr="00391D2A" w:rsidRDefault="005D44B5" w:rsidP="005D44B5">
            <w:pPr>
              <w:pStyle w:val="Paragraph"/>
            </w:pPr>
            <w:r w:rsidRPr="00391D2A">
              <w:t xml:space="preserve">As a result of this we do </w:t>
            </w:r>
            <w:proofErr w:type="spellStart"/>
            <w:proofErr w:type="gramStart"/>
            <w:r w:rsidRPr="00391D2A">
              <w:t>no</w:t>
            </w:r>
            <w:proofErr w:type="spellEnd"/>
            <w:proofErr w:type="gramEnd"/>
            <w:r w:rsidRPr="00391D2A">
              <w:t xml:space="preserve"> consider ‘exceptional circumstances’ currently exist for the removal of Green Belt under Policy DS1, which we object to. This would require </w:t>
            </w:r>
            <w:r w:rsidRPr="00391D2A">
              <w:lastRenderedPageBreak/>
              <w:t>suitable amendments of Policies SA1, SA2, SA3, SA5 and SA7 although we are not making specific comments on individual sites.</w:t>
            </w:r>
          </w:p>
          <w:p w14:paraId="7EF0AA8A" w14:textId="3433CB35" w:rsidR="005D44B5" w:rsidRDefault="005D44B5" w:rsidP="005D44B5">
            <w:pPr>
              <w:pStyle w:val="Paragraph"/>
            </w:pPr>
            <w:r w:rsidRPr="00391D2A">
              <w:t xml:space="preserve">To support our objection, we commissioned an Independent Report from Gerald </w:t>
            </w:r>
            <w:proofErr w:type="spellStart"/>
            <w:r w:rsidRPr="00391D2A">
              <w:t>Kells</w:t>
            </w:r>
            <w:proofErr w:type="spellEnd"/>
            <w:r w:rsidR="00F81BF7">
              <w:t xml:space="preserve"> [CPRE South Staffordshire final]</w:t>
            </w:r>
            <w:r w:rsidRPr="00391D2A">
              <w:t xml:space="preserve">, which examined the need and supply calculations. That report is attached along with relevant report we commissioned on housing need, along with two capacity reports we commissioned, one on the Black Country </w:t>
            </w:r>
            <w:bookmarkStart w:id="2" w:name="_Hlk122428397"/>
            <w:r w:rsidR="00F81BF7">
              <w:t>[Black Country Plan brownfield study</w:t>
            </w:r>
            <w:r w:rsidR="00A9291A">
              <w:t>, with its appendix Black Country Urban capacity update</w:t>
            </w:r>
            <w:r w:rsidR="00F81BF7">
              <w:t xml:space="preserve">] </w:t>
            </w:r>
            <w:r w:rsidRPr="00391D2A">
              <w:t>and one on Birmingham</w:t>
            </w:r>
            <w:r w:rsidR="00F81BF7">
              <w:t xml:space="preserve"> </w:t>
            </w:r>
            <w:r w:rsidR="00A9291A">
              <w:t>[Birmingham Plan Issues and Options 2022]</w:t>
            </w:r>
            <w:r w:rsidRPr="00391D2A">
              <w:t xml:space="preserve">, </w:t>
            </w:r>
            <w:bookmarkEnd w:id="2"/>
            <w:r w:rsidRPr="00391D2A">
              <w:t xml:space="preserve">and these should be read alongside this objection. </w:t>
            </w:r>
          </w:p>
          <w:p w14:paraId="21CA25C9" w14:textId="6AD8A92B" w:rsidR="005D44B5" w:rsidRPr="00391D2A" w:rsidRDefault="005D44B5" w:rsidP="005D44B5">
            <w:pPr>
              <w:suppressAutoHyphens w:val="0"/>
            </w:pPr>
            <w:r>
              <w:br w:type="page"/>
            </w:r>
            <w:r w:rsidRPr="00391D2A">
              <w:t>He concludes that during the plan period:</w:t>
            </w:r>
          </w:p>
          <w:p w14:paraId="631857E0" w14:textId="77777777" w:rsidR="005D44B5" w:rsidRPr="00391D2A" w:rsidRDefault="005D44B5" w:rsidP="005D44B5">
            <w:pPr>
              <w:numPr>
                <w:ilvl w:val="0"/>
                <w:numId w:val="3"/>
              </w:numPr>
              <w:autoSpaceDN/>
              <w:textAlignment w:val="auto"/>
            </w:pPr>
            <w:r w:rsidRPr="00391D2A">
              <w:t xml:space="preserve">The housing need in South Staffordshire can reasonably be set at 5089 but with 240 houses discounted for oversupply from 2018-2020. </w:t>
            </w:r>
          </w:p>
          <w:p w14:paraId="37F00DA2" w14:textId="77777777" w:rsidR="005D44B5" w:rsidRPr="00391D2A" w:rsidRDefault="005D44B5" w:rsidP="005D44B5">
            <w:pPr>
              <w:numPr>
                <w:ilvl w:val="0"/>
                <w:numId w:val="3"/>
              </w:numPr>
              <w:autoSpaceDN/>
              <w:textAlignment w:val="auto"/>
            </w:pPr>
            <w:r w:rsidRPr="00391D2A">
              <w:t xml:space="preserve">The current total supply in the plan is at least 11,490 including a reasonable assumption for windfalls of which 6,066 are already allocated or delivered. </w:t>
            </w:r>
          </w:p>
          <w:p w14:paraId="0F47D0DA" w14:textId="77777777" w:rsidR="005D44B5" w:rsidRPr="00391D2A" w:rsidRDefault="005D44B5" w:rsidP="005D44B5">
            <w:pPr>
              <w:numPr>
                <w:ilvl w:val="0"/>
                <w:numId w:val="3"/>
              </w:numPr>
              <w:autoSpaceDN/>
              <w:textAlignment w:val="auto"/>
            </w:pPr>
            <w:r w:rsidRPr="00391D2A">
              <w:t>There is then no need for additional housing allocations, especially in Green Belt where exceptional circumstances are required.</w:t>
            </w:r>
          </w:p>
          <w:p w14:paraId="5123FC3B" w14:textId="77777777" w:rsidR="005D44B5" w:rsidRPr="00391D2A" w:rsidRDefault="005D44B5" w:rsidP="005D44B5">
            <w:pPr>
              <w:numPr>
                <w:ilvl w:val="0"/>
                <w:numId w:val="3"/>
              </w:numPr>
              <w:autoSpaceDN/>
              <w:textAlignment w:val="auto"/>
            </w:pPr>
            <w:r w:rsidRPr="00391D2A">
              <w:t>The unmet need in the Black Country and in Birmingham is subject to considerable uncertainty and much of it may not exist. The CENSUS and up-to-date supply data both point to considerably lower short falls.</w:t>
            </w:r>
          </w:p>
          <w:p w14:paraId="6C9056BF" w14:textId="77777777" w:rsidR="005D44B5" w:rsidRPr="00391D2A" w:rsidRDefault="005D44B5" w:rsidP="005D44B5">
            <w:pPr>
              <w:numPr>
                <w:ilvl w:val="0"/>
                <w:numId w:val="3"/>
              </w:numPr>
              <w:autoSpaceDN/>
              <w:textAlignment w:val="auto"/>
            </w:pPr>
            <w:r w:rsidRPr="00391D2A">
              <w:t xml:space="preserve">Given the early stages of the Birmingham Plan and (now separate) Black Country Plans, South Staffordshire should withdraw additional housing sites from the Green Belt to meet those needs. </w:t>
            </w:r>
          </w:p>
          <w:p w14:paraId="785CCC21" w14:textId="77777777" w:rsidR="005D44B5" w:rsidRPr="00391D2A" w:rsidRDefault="005D44B5" w:rsidP="005D44B5">
            <w:pPr>
              <w:numPr>
                <w:ilvl w:val="0"/>
                <w:numId w:val="3"/>
              </w:numPr>
              <w:autoSpaceDN/>
              <w:textAlignment w:val="auto"/>
            </w:pPr>
            <w:r w:rsidRPr="00391D2A">
              <w:t>Given the statement of Michael Gove in relation to planning there is no need to include a review policy for unmet need as the duty to cooperate would not by then exist.</w:t>
            </w:r>
          </w:p>
          <w:p w14:paraId="1B0FF9D0" w14:textId="77777777" w:rsidR="005D44B5" w:rsidRPr="00391D2A" w:rsidRDefault="005D44B5" w:rsidP="005D44B5">
            <w:pPr>
              <w:pStyle w:val="Paragraph"/>
            </w:pPr>
            <w:r w:rsidRPr="00391D2A">
              <w:t xml:space="preserve">He </w:t>
            </w:r>
            <w:r w:rsidRPr="00391D2A">
              <w:rPr>
                <w:rStyle w:val="ParagraphChar"/>
              </w:rPr>
              <w:t xml:space="preserve">also advises in terms of specific policies, that the density policy (HC2) should include a higher figure (perhaps 40 </w:t>
            </w:r>
            <w:proofErr w:type="spellStart"/>
            <w:r w:rsidRPr="00391D2A">
              <w:rPr>
                <w:rStyle w:val="ParagraphChar"/>
              </w:rPr>
              <w:t>dph</w:t>
            </w:r>
            <w:proofErr w:type="spellEnd"/>
            <w:r w:rsidRPr="00391D2A">
              <w:rPr>
                <w:rStyle w:val="ParagraphChar"/>
              </w:rPr>
              <w:t>) for urban brownfield sites and WM CPRE supports that as an objection</w:t>
            </w:r>
            <w:r w:rsidRPr="00391D2A">
              <w:t xml:space="preserve">. </w:t>
            </w:r>
          </w:p>
          <w:p w14:paraId="4EEF62B9" w14:textId="77777777" w:rsidR="005D44B5" w:rsidRPr="00391D2A" w:rsidRDefault="005D44B5" w:rsidP="005D44B5">
            <w:pPr>
              <w:autoSpaceDN/>
            </w:pPr>
            <w:r w:rsidRPr="00391D2A">
              <w:t>In conclusion we consider that:</w:t>
            </w:r>
          </w:p>
          <w:p w14:paraId="50AB3BF5" w14:textId="77777777" w:rsidR="005D44B5" w:rsidRPr="00391D2A" w:rsidRDefault="005D44B5" w:rsidP="005D44B5">
            <w:pPr>
              <w:numPr>
                <w:ilvl w:val="0"/>
                <w:numId w:val="1"/>
              </w:numPr>
              <w:autoSpaceDN/>
              <w:textAlignment w:val="auto"/>
            </w:pPr>
            <w:r w:rsidRPr="00391D2A">
              <w:t>The housing target is grossly excessive, as the need to provide housing for the Black Country is severely overestimated.  </w:t>
            </w:r>
          </w:p>
          <w:p w14:paraId="5427FD4B" w14:textId="77777777" w:rsidR="005D44B5" w:rsidRPr="00391D2A" w:rsidRDefault="005D44B5" w:rsidP="005D44B5">
            <w:pPr>
              <w:numPr>
                <w:ilvl w:val="0"/>
                <w:numId w:val="1"/>
              </w:numPr>
              <w:autoSpaceDN/>
              <w:textAlignment w:val="auto"/>
            </w:pPr>
            <w:r w:rsidRPr="00391D2A">
              <w:t xml:space="preserve">There is likely to be more urban ‘brownfield’ capacity in the Black Country than hitherto estimated, which reduces the pressure for SSDC to allocate Green Belt land for its needs.  </w:t>
            </w:r>
          </w:p>
          <w:p w14:paraId="1D2D178A" w14:textId="77777777" w:rsidR="005D44B5" w:rsidRPr="00391D2A" w:rsidRDefault="005D44B5" w:rsidP="005D44B5">
            <w:pPr>
              <w:numPr>
                <w:ilvl w:val="0"/>
                <w:numId w:val="1"/>
              </w:numPr>
              <w:autoSpaceDN/>
              <w:textAlignment w:val="auto"/>
            </w:pPr>
            <w:r w:rsidRPr="00391D2A">
              <w:t>Furthermore, any correspondence on the duty to cooperate has been overtaken by events, particularly the collapse of the Black Country Plan.  </w:t>
            </w:r>
          </w:p>
          <w:p w14:paraId="65ECD52F" w14:textId="77777777" w:rsidR="005D44B5" w:rsidRPr="00391D2A" w:rsidRDefault="005D44B5" w:rsidP="005D44B5">
            <w:pPr>
              <w:numPr>
                <w:ilvl w:val="0"/>
                <w:numId w:val="1"/>
              </w:numPr>
              <w:autoSpaceDN/>
              <w:textAlignment w:val="auto"/>
            </w:pPr>
            <w:r w:rsidRPr="00391D2A">
              <w:t>Accordingly, the Plan fails to show that there are ‘exceptional circumstances’ to require land to be taken out of the Green Belt.  </w:t>
            </w:r>
          </w:p>
          <w:p w14:paraId="49BB53ED" w14:textId="77777777" w:rsidR="005D44B5" w:rsidRPr="00391D2A" w:rsidRDefault="005D44B5" w:rsidP="005D44B5">
            <w:pPr>
              <w:numPr>
                <w:ilvl w:val="0"/>
                <w:numId w:val="1"/>
              </w:numPr>
              <w:autoSpaceDN/>
              <w:textAlignment w:val="auto"/>
            </w:pPr>
            <w:proofErr w:type="gramStart"/>
            <w:r w:rsidRPr="00391D2A">
              <w:t>In particular, one</w:t>
            </w:r>
            <w:proofErr w:type="gramEnd"/>
            <w:r w:rsidRPr="00391D2A">
              <w:t xml:space="preserve"> of the purposes of the Green Belt is to ensure that urban regeneration takes place. This is a property of the Green Belt as a whole, not of any individual parcel of it, and therefore cannot be judged from work on the value of individual land parcels.  </w:t>
            </w:r>
          </w:p>
          <w:p w14:paraId="249ED9FF"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0072ED96"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7A789ED9" w14:textId="77777777"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644675">
        <w:trPr>
          <w:trHeight w:val="2078"/>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77777777" w:rsidR="00AE2F13" w:rsidRDefault="00AE2F13" w:rsidP="00644675">
            <w:pPr>
              <w:rPr>
                <w:rFonts w:ascii="Verdana" w:hAnsi="Verdana" w:cs="Arial"/>
                <w:sz w:val="16"/>
                <w:szCs w:val="16"/>
              </w:rPr>
            </w:pPr>
          </w:p>
          <w:p w14:paraId="1831604A" w14:textId="77777777" w:rsidR="005D44B5" w:rsidRPr="00391D2A" w:rsidRDefault="005D44B5" w:rsidP="005D44B5">
            <w:pPr>
              <w:numPr>
                <w:ilvl w:val="0"/>
                <w:numId w:val="2"/>
              </w:numPr>
              <w:autoSpaceDN/>
              <w:textAlignment w:val="auto"/>
            </w:pPr>
            <w:r w:rsidRPr="00391D2A">
              <w:t>The Plan in its present form is so far removed from being in accordance with what the law requires that it ought to be withdrawn for reconsideration.  </w:t>
            </w:r>
          </w:p>
          <w:p w14:paraId="3947B958" w14:textId="77777777" w:rsidR="005D44B5" w:rsidRPr="00391D2A" w:rsidRDefault="005D44B5" w:rsidP="005D44B5">
            <w:pPr>
              <w:numPr>
                <w:ilvl w:val="0"/>
                <w:numId w:val="2"/>
              </w:numPr>
              <w:autoSpaceDN/>
              <w:textAlignment w:val="auto"/>
            </w:pPr>
            <w:r w:rsidRPr="00391D2A">
              <w:t>A revised plan should allocate only land required to provide 4097 houses identified as needed for the district.  This means that every allocated site needs to be reviewed, so that the allocations approximate to this target, after allowing for likely windfalls.  </w:t>
            </w:r>
          </w:p>
          <w:p w14:paraId="0F9E433B" w14:textId="77777777" w:rsidR="005D44B5" w:rsidRPr="00391D2A" w:rsidRDefault="005D44B5" w:rsidP="005D44B5">
            <w:pPr>
              <w:numPr>
                <w:ilvl w:val="0"/>
                <w:numId w:val="2"/>
              </w:numPr>
              <w:autoSpaceDN/>
              <w:textAlignment w:val="auto"/>
            </w:pPr>
            <w:r w:rsidRPr="00391D2A">
              <w:t xml:space="preserve">Accordingly, the remaining sites should not be allocated, but retained as Green Belt. If it later proves necessary for Green Belt land to be allocated to meet Black Country needs (subject to legislation at that time), this should be done by means of a Local Plan Review, strictly limited to providing the necessary additional allocation.  </w:t>
            </w:r>
          </w:p>
          <w:p w14:paraId="4585F53E" w14:textId="783F8A1F" w:rsidR="005D44B5" w:rsidRPr="00391D2A" w:rsidRDefault="005D44B5" w:rsidP="005D44B5">
            <w:pPr>
              <w:numPr>
                <w:ilvl w:val="0"/>
                <w:numId w:val="2"/>
              </w:numPr>
              <w:autoSpaceDN/>
              <w:textAlignment w:val="auto"/>
            </w:pPr>
            <w:r w:rsidRPr="00391D2A">
              <w:t xml:space="preserve">CPRE WM takes no </w:t>
            </w:r>
            <w:proofErr w:type="gramStart"/>
            <w:r w:rsidRPr="00391D2A">
              <w:t>particular view</w:t>
            </w:r>
            <w:proofErr w:type="gramEnd"/>
            <w:r w:rsidRPr="00391D2A">
              <w:t xml:space="preserve"> on which parcels should be de-allocated, regarding this as a matter for our colleagues in CPRE Staffordshire, whose view on the matter we would support.  However, clearly, deallocation should be based on Green Belt policy, as well as landscape, biodiversity, </w:t>
            </w:r>
            <w:proofErr w:type="gramStart"/>
            <w:r w:rsidRPr="00391D2A">
              <w:t>sustainability</w:t>
            </w:r>
            <w:proofErr w:type="gramEnd"/>
            <w:r w:rsidRPr="00391D2A">
              <w:t xml:space="preserve"> and other relevant policies</w:t>
            </w:r>
            <w:r>
              <w:t xml:space="preserve">.  </w:t>
            </w:r>
            <w:r w:rsidRPr="00391D2A">
              <w:t xml:space="preserve"> </w:t>
            </w:r>
          </w:p>
          <w:p w14:paraId="690ADA17" w14:textId="77777777" w:rsidR="00AE2F13" w:rsidRPr="00211F9E" w:rsidRDefault="00AE2F13" w:rsidP="00644675">
            <w:pPr>
              <w:rPr>
                <w:sz w:val="20"/>
                <w:szCs w:val="20"/>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7777777" w:rsidR="00AE2F13" w:rsidRDefault="00AE2F13" w:rsidP="00644675">
            <w:pPr>
              <w:autoSpaceDE w:val="0"/>
            </w:pPr>
            <w:r>
              <w:rPr>
                <w:rFonts w:ascii="Verdana" w:hAnsi="Verdana" w:cs="Arial"/>
                <w:b/>
                <w:i/>
                <w:iCs/>
                <w:color w:val="000000"/>
                <w:sz w:val="20"/>
              </w:rPr>
              <w:t xml:space="preserve">Please </w:t>
            </w:r>
            <w:proofErr w:type="gramStart"/>
            <w:r>
              <w:rPr>
                <w:rFonts w:ascii="Verdana" w:hAnsi="Verdana" w:cs="Arial"/>
                <w:b/>
                <w:i/>
                <w:iCs/>
                <w:color w:val="000000"/>
                <w:sz w:val="20"/>
              </w:rPr>
              <w:t>note</w:t>
            </w:r>
            <w:r>
              <w:rPr>
                <w:rFonts w:ascii="Verdana" w:hAnsi="Verdana" w:cs="Arial"/>
                <w:i/>
                <w:iCs/>
                <w:color w:val="000000"/>
                <w:sz w:val="20"/>
              </w:rPr>
              <w:t xml:space="preserve">  In</w:t>
            </w:r>
            <w:proofErr w:type="gramEnd"/>
            <w:r>
              <w:rPr>
                <w:rFonts w:ascii="Verdana" w:hAnsi="Verdana" w:cs="Arial"/>
                <w:i/>
                <w:iCs/>
                <w:color w:val="000000"/>
                <w:sz w:val="20"/>
              </w:rPr>
              <w:t xml:space="preserve">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0FB63725" w:rsidR="00AE2F13" w:rsidRDefault="00435C41" w:rsidP="00644675">
            <w:pPr>
              <w:rPr>
                <w:rFonts w:ascii="Verdana" w:hAnsi="Verdana" w:cs="Arial"/>
                <w:sz w:val="20"/>
              </w:rPr>
            </w:pPr>
            <w:r>
              <w:rPr>
                <w:rFonts w:ascii="Verdana" w:hAnsi="Verdana" w:cs="Arial"/>
                <w:sz w:val="20"/>
              </w:rPr>
              <w:t>Yes</w:t>
            </w: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1860B421" w14:textId="77777777" w:rsidR="00AE2F13" w:rsidRDefault="00AE2F13" w:rsidP="00644675">
            <w:pPr>
              <w:rPr>
                <w:rFonts w:ascii="Verdana" w:hAnsi="Verdana" w:cs="Arial"/>
                <w:sz w:val="20"/>
              </w:rPr>
            </w:pPr>
          </w:p>
          <w:p w14:paraId="50EB05DE" w14:textId="77777777" w:rsidR="00AE2F13" w:rsidRDefault="00AE2F13" w:rsidP="00644675">
            <w:pPr>
              <w:rPr>
                <w:rFonts w:ascii="Verdana" w:hAnsi="Verdana" w:cs="Arial"/>
                <w:sz w:val="20"/>
              </w:rPr>
            </w:pPr>
          </w:p>
        </w:tc>
      </w:tr>
      <w:tr w:rsidR="00AE2F13"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3CB340EF" w14:textId="4CA047F0" w:rsidR="00AE2F13" w:rsidRDefault="00435C41" w:rsidP="00644675">
            <w:pPr>
              <w:rPr>
                <w:rFonts w:ascii="Verdana" w:hAnsi="Verdana" w:cs="Arial"/>
                <w:sz w:val="20"/>
              </w:rPr>
            </w:pPr>
            <w:r>
              <w:rPr>
                <w:rFonts w:ascii="Verdana" w:hAnsi="Verdana" w:cs="Arial"/>
                <w:sz w:val="20"/>
              </w:rPr>
              <w:t xml:space="preserve">Campaign to Protect Rural England is a leading organisation campaigning for good planning.  It </w:t>
            </w:r>
            <w:proofErr w:type="gramStart"/>
            <w:r>
              <w:rPr>
                <w:rFonts w:ascii="Verdana" w:hAnsi="Verdana" w:cs="Arial"/>
                <w:sz w:val="20"/>
              </w:rPr>
              <w:t>is able to</w:t>
            </w:r>
            <w:proofErr w:type="gramEnd"/>
            <w:r>
              <w:rPr>
                <w:rFonts w:ascii="Verdana" w:hAnsi="Verdana" w:cs="Arial"/>
                <w:sz w:val="20"/>
              </w:rPr>
              <w:t xml:space="preserve"> provide an independent view, in opposition to those of developers, and thus ensure that the Examination hears all sides of the argument.  CPRE’s object is explicitly to protect the countryside and rural England more generally.  </w:t>
            </w:r>
          </w:p>
          <w:p w14:paraId="5F1FCC5B" w14:textId="77777777" w:rsidR="00AE2F13" w:rsidRDefault="00AE2F13" w:rsidP="005D44B5">
            <w:pPr>
              <w:rPr>
                <w:rFonts w:ascii="Verdana" w:hAnsi="Verdana" w:cs="Arial"/>
                <w:sz w:val="20"/>
              </w:rPr>
            </w:pPr>
          </w:p>
        </w:tc>
      </w:tr>
      <w:tr w:rsidR="00AE2F13" w14:paraId="1939ADC6" w14:textId="77777777" w:rsidTr="00644675">
        <w:trPr>
          <w:cantSplit/>
          <w:trHeight w:val="300"/>
        </w:trPr>
        <w:tc>
          <w:tcPr>
            <w:tcW w:w="8568" w:type="dxa"/>
            <w:gridSpan w:val="5"/>
            <w:vMerge w:val="restart"/>
            <w:shd w:val="clear" w:color="auto" w:fill="auto"/>
            <w:tcMar>
              <w:top w:w="0" w:type="dxa"/>
              <w:left w:w="108" w:type="dxa"/>
              <w:bottom w:w="0" w:type="dxa"/>
              <w:right w:w="108" w:type="dxa"/>
            </w:tcMar>
            <w:vAlign w:val="center"/>
          </w:tcPr>
          <w:p w14:paraId="4019FD9B" w14:textId="77777777" w:rsidR="00AE2F13" w:rsidRDefault="00AE2F13" w:rsidP="00644675">
            <w:r>
              <w:rPr>
                <w:rFonts w:ascii="Verdana" w:hAnsi="Verdana" w:cs="Arial"/>
                <w:b/>
                <w:i/>
                <w:sz w:val="20"/>
              </w:rPr>
              <w:t>Please note</w:t>
            </w:r>
            <w:r>
              <w:rPr>
                <w:rFonts w:ascii="Verdana" w:hAnsi="Verdana" w:cs="Arial"/>
                <w:i/>
                <w:sz w:val="20"/>
              </w:rPr>
              <w:t xml:space="preserve"> the Inspector will determine the most appropriate procedure to adopt to hear those who have indicated that they wish to participate in </w:t>
            </w:r>
          </w:p>
          <w:p w14:paraId="4022FC66"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tc>
      </w:tr>
    </w:tbl>
    <w:p w14:paraId="44B4E477" w14:textId="77777777" w:rsidR="0008110A" w:rsidRDefault="0008110A"/>
    <w:sectPr w:rsidR="000811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81E"/>
    <w:multiLevelType w:val="hybridMultilevel"/>
    <w:tmpl w:val="4386FE00"/>
    <w:lvl w:ilvl="0" w:tplc="09A07D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12A89"/>
    <w:multiLevelType w:val="multilevel"/>
    <w:tmpl w:val="250C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AC1734"/>
    <w:multiLevelType w:val="multilevel"/>
    <w:tmpl w:val="9684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4039163">
    <w:abstractNumId w:val="2"/>
  </w:num>
  <w:num w:numId="2" w16cid:durableId="816847254">
    <w:abstractNumId w:val="1"/>
  </w:num>
  <w:num w:numId="3" w16cid:durableId="1303189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8110A"/>
    <w:rsid w:val="00211F9E"/>
    <w:rsid w:val="002917CE"/>
    <w:rsid w:val="003368C2"/>
    <w:rsid w:val="00435C41"/>
    <w:rsid w:val="005D44B5"/>
    <w:rsid w:val="00A36FC0"/>
    <w:rsid w:val="00A9291A"/>
    <w:rsid w:val="00AE2F13"/>
    <w:rsid w:val="00F81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79779F76-BED7-4EE1-A0C7-CCC643AB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paragraph" w:customStyle="1" w:styleId="Paragraph">
    <w:name w:val="Paragraph"/>
    <w:basedOn w:val="Normal"/>
    <w:link w:val="ParagraphChar"/>
    <w:qFormat/>
    <w:rsid w:val="005D44B5"/>
    <w:pPr>
      <w:autoSpaceDN/>
      <w:spacing w:after="120"/>
      <w:textAlignment w:val="auto"/>
    </w:pPr>
    <w:rPr>
      <w:lang w:eastAsia="zh-CN"/>
    </w:rPr>
  </w:style>
  <w:style w:type="character" w:customStyle="1" w:styleId="ParagraphChar">
    <w:name w:val="Paragraph Char"/>
    <w:basedOn w:val="DefaultParagraphFont"/>
    <w:link w:val="Paragraph"/>
    <w:rsid w:val="005D44B5"/>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CPRE WM Housing</Template>
  <TotalTime>10</TotalTime>
  <Pages>4</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Peter King</cp:lastModifiedBy>
  <cp:revision>3</cp:revision>
  <dcterms:created xsi:type="dcterms:W3CDTF">2022-12-20T11:12:00Z</dcterms:created>
  <dcterms:modified xsi:type="dcterms:W3CDTF">2022-12-20T11:57:00Z</dcterms:modified>
</cp:coreProperties>
</file>