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ECE6" w14:textId="4D343F55" w:rsidR="00884AFB" w:rsidRDefault="00884AFB">
      <w:pPr>
        <w:rPr>
          <w:sz w:val="28"/>
          <w:szCs w:val="28"/>
        </w:rPr>
      </w:pPr>
    </w:p>
    <w:p w14:paraId="362BC309" w14:textId="686E7EBC" w:rsidR="00884AFB" w:rsidRDefault="009E4146">
      <w:pPr>
        <w:rPr>
          <w:sz w:val="28"/>
          <w:szCs w:val="28"/>
        </w:rPr>
      </w:pPr>
      <w:r>
        <w:rPr>
          <w:noProof/>
          <w:sz w:val="28"/>
          <w:szCs w:val="28"/>
        </w:rPr>
        <w:drawing>
          <wp:anchor distT="0" distB="0" distL="114300" distR="114300" simplePos="0" relativeHeight="251658240" behindDoc="0" locked="0" layoutInCell="1" allowOverlap="1" wp14:anchorId="088315FE" wp14:editId="46197B18">
            <wp:simplePos x="0" y="0"/>
            <wp:positionH relativeFrom="column">
              <wp:posOffset>2457450</wp:posOffset>
            </wp:positionH>
            <wp:positionV relativeFrom="paragraph">
              <wp:posOffset>13970</wp:posOffset>
            </wp:positionV>
            <wp:extent cx="1019175" cy="10191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CA6424B" w14:textId="77777777" w:rsidR="00884AFB" w:rsidRDefault="00884AFB">
      <w:pPr>
        <w:rPr>
          <w:sz w:val="28"/>
          <w:szCs w:val="28"/>
        </w:rPr>
      </w:pPr>
    </w:p>
    <w:p w14:paraId="4510618A" w14:textId="77777777" w:rsidR="00884AFB" w:rsidRDefault="00884AFB">
      <w:pPr>
        <w:rPr>
          <w:sz w:val="28"/>
          <w:szCs w:val="28"/>
        </w:rPr>
      </w:pPr>
    </w:p>
    <w:p w14:paraId="45750A9F" w14:textId="77777777" w:rsidR="00884AFB" w:rsidRDefault="00884AFB">
      <w:pPr>
        <w:rPr>
          <w:sz w:val="28"/>
          <w:szCs w:val="28"/>
        </w:rPr>
      </w:pPr>
    </w:p>
    <w:p w14:paraId="4EC22BC2" w14:textId="5342124F" w:rsidR="00884AFB" w:rsidRPr="00884AFB" w:rsidRDefault="00884AFB" w:rsidP="00884AFB">
      <w:pPr>
        <w:spacing w:line="240" w:lineRule="auto"/>
        <w:jc w:val="center"/>
        <w:rPr>
          <w:b/>
          <w:bCs/>
          <w:sz w:val="36"/>
          <w:szCs w:val="36"/>
        </w:rPr>
      </w:pPr>
      <w:r w:rsidRPr="00884AFB">
        <w:rPr>
          <w:b/>
          <w:bCs/>
          <w:sz w:val="36"/>
          <w:szCs w:val="36"/>
        </w:rPr>
        <w:t>WOMBOURNE PARISH COUNCIL’S</w:t>
      </w:r>
    </w:p>
    <w:p w14:paraId="28C53213" w14:textId="74EDE9D4" w:rsidR="00884AFB" w:rsidRPr="00884AFB" w:rsidRDefault="00884AFB" w:rsidP="00884AFB">
      <w:pPr>
        <w:spacing w:line="240" w:lineRule="auto"/>
        <w:jc w:val="center"/>
        <w:rPr>
          <w:b/>
          <w:bCs/>
          <w:sz w:val="36"/>
          <w:szCs w:val="36"/>
        </w:rPr>
      </w:pPr>
      <w:r w:rsidRPr="00884AFB">
        <w:rPr>
          <w:b/>
          <w:bCs/>
          <w:sz w:val="36"/>
          <w:szCs w:val="36"/>
        </w:rPr>
        <w:t>RESPONSE TO THE</w:t>
      </w:r>
    </w:p>
    <w:p w14:paraId="66306964" w14:textId="5AB016A4" w:rsidR="00884AFB" w:rsidRPr="00884AFB" w:rsidRDefault="00884AFB" w:rsidP="00884AFB">
      <w:pPr>
        <w:spacing w:line="240" w:lineRule="auto"/>
        <w:jc w:val="center"/>
        <w:rPr>
          <w:b/>
          <w:bCs/>
          <w:sz w:val="36"/>
          <w:szCs w:val="36"/>
        </w:rPr>
      </w:pPr>
      <w:r w:rsidRPr="00884AFB">
        <w:rPr>
          <w:b/>
          <w:bCs/>
          <w:sz w:val="36"/>
          <w:szCs w:val="36"/>
        </w:rPr>
        <w:t>LOCAL PLAN PUBLICATION PLAN CONSULTATION</w:t>
      </w:r>
    </w:p>
    <w:p w14:paraId="306184BF" w14:textId="44667027" w:rsidR="00884AFB" w:rsidRPr="00884AFB" w:rsidRDefault="004B0B9A" w:rsidP="00884AFB">
      <w:pPr>
        <w:spacing w:line="240" w:lineRule="auto"/>
        <w:jc w:val="center"/>
        <w:rPr>
          <w:b/>
          <w:bCs/>
          <w:sz w:val="36"/>
          <w:szCs w:val="36"/>
        </w:rPr>
      </w:pPr>
      <w:r>
        <w:rPr>
          <w:b/>
          <w:bCs/>
          <w:sz w:val="36"/>
          <w:szCs w:val="36"/>
        </w:rPr>
        <w:t>MAY</w:t>
      </w:r>
      <w:r w:rsidR="00884AFB" w:rsidRPr="00884AFB">
        <w:rPr>
          <w:b/>
          <w:bCs/>
          <w:sz w:val="36"/>
          <w:szCs w:val="36"/>
        </w:rPr>
        <w:t xml:space="preserve"> 202</w:t>
      </w:r>
      <w:r>
        <w:rPr>
          <w:b/>
          <w:bCs/>
          <w:sz w:val="36"/>
          <w:szCs w:val="36"/>
        </w:rPr>
        <w:t>4</w:t>
      </w:r>
    </w:p>
    <w:p w14:paraId="76E7BB98" w14:textId="77777777" w:rsidR="00884AFB" w:rsidRDefault="00884AFB">
      <w:pPr>
        <w:rPr>
          <w:sz w:val="28"/>
          <w:szCs w:val="28"/>
        </w:rPr>
      </w:pPr>
    </w:p>
    <w:p w14:paraId="3DE9107F" w14:textId="77777777" w:rsidR="00884AFB" w:rsidRDefault="00884AFB">
      <w:pPr>
        <w:rPr>
          <w:sz w:val="28"/>
          <w:szCs w:val="28"/>
        </w:rPr>
      </w:pPr>
    </w:p>
    <w:p w14:paraId="4EC6AC4F" w14:textId="77777777" w:rsidR="00884AFB" w:rsidRDefault="00884AFB">
      <w:pPr>
        <w:rPr>
          <w:sz w:val="28"/>
          <w:szCs w:val="28"/>
        </w:rPr>
      </w:pPr>
    </w:p>
    <w:p w14:paraId="7A4643E0" w14:textId="77777777" w:rsidR="00884AFB" w:rsidRDefault="00884AFB">
      <w:pPr>
        <w:rPr>
          <w:sz w:val="28"/>
          <w:szCs w:val="28"/>
        </w:rPr>
      </w:pPr>
    </w:p>
    <w:p w14:paraId="42DEDFF5" w14:textId="77777777" w:rsidR="00884AFB" w:rsidRDefault="00884AFB">
      <w:pPr>
        <w:rPr>
          <w:sz w:val="28"/>
          <w:szCs w:val="28"/>
        </w:rPr>
      </w:pPr>
    </w:p>
    <w:p w14:paraId="4445961B" w14:textId="77777777" w:rsidR="00884AFB" w:rsidRDefault="00884AFB">
      <w:pPr>
        <w:rPr>
          <w:sz w:val="28"/>
          <w:szCs w:val="28"/>
        </w:rPr>
      </w:pPr>
    </w:p>
    <w:p w14:paraId="576B202E" w14:textId="77777777" w:rsidR="00884AFB" w:rsidRDefault="00884AFB">
      <w:pPr>
        <w:rPr>
          <w:sz w:val="28"/>
          <w:szCs w:val="28"/>
        </w:rPr>
      </w:pPr>
    </w:p>
    <w:p w14:paraId="7D2C2BA1" w14:textId="77777777" w:rsidR="00884AFB" w:rsidRDefault="00884AFB">
      <w:pPr>
        <w:rPr>
          <w:sz w:val="28"/>
          <w:szCs w:val="28"/>
        </w:rPr>
      </w:pPr>
    </w:p>
    <w:p w14:paraId="6F4FE365" w14:textId="77777777" w:rsidR="00884AFB" w:rsidRDefault="00884AFB">
      <w:pPr>
        <w:rPr>
          <w:sz w:val="28"/>
          <w:szCs w:val="28"/>
        </w:rPr>
      </w:pPr>
    </w:p>
    <w:p w14:paraId="5CF4ECD5" w14:textId="298FD4E1" w:rsidR="00884AFB" w:rsidRDefault="00884AFB">
      <w:pPr>
        <w:rPr>
          <w:sz w:val="28"/>
          <w:szCs w:val="28"/>
        </w:rPr>
      </w:pPr>
    </w:p>
    <w:p w14:paraId="0DE67E0E" w14:textId="5E7E890B" w:rsidR="009E4146" w:rsidRDefault="009E4146">
      <w:pPr>
        <w:rPr>
          <w:sz w:val="28"/>
          <w:szCs w:val="28"/>
        </w:rPr>
      </w:pPr>
    </w:p>
    <w:p w14:paraId="375C6069" w14:textId="77777777" w:rsidR="009E4146" w:rsidRDefault="009E4146">
      <w:pPr>
        <w:rPr>
          <w:sz w:val="28"/>
          <w:szCs w:val="28"/>
        </w:rPr>
      </w:pPr>
    </w:p>
    <w:p w14:paraId="548E068F" w14:textId="259833A9" w:rsidR="003C096A" w:rsidRDefault="00BB29FC">
      <w:pPr>
        <w:rPr>
          <w:sz w:val="28"/>
          <w:szCs w:val="28"/>
        </w:rPr>
      </w:pPr>
      <w:r>
        <w:rPr>
          <w:sz w:val="28"/>
          <w:szCs w:val="28"/>
        </w:rPr>
        <w:lastRenderedPageBreak/>
        <w:t xml:space="preserve">Wombourne Parish Council wishes to respond to this current consultation </w:t>
      </w:r>
      <w:r w:rsidR="004B0B9A">
        <w:rPr>
          <w:sz w:val="28"/>
          <w:szCs w:val="28"/>
        </w:rPr>
        <w:t xml:space="preserve">first by noting its response to the previous consultation on Soundness. In the December 2022 consultation, WPC </w:t>
      </w:r>
      <w:r>
        <w:rPr>
          <w:sz w:val="28"/>
          <w:szCs w:val="28"/>
        </w:rPr>
        <w:t>dr</w:t>
      </w:r>
      <w:r w:rsidR="004B0B9A">
        <w:rPr>
          <w:sz w:val="28"/>
          <w:szCs w:val="28"/>
        </w:rPr>
        <w:t>ew</w:t>
      </w:r>
      <w:r>
        <w:rPr>
          <w:sz w:val="28"/>
          <w:szCs w:val="28"/>
        </w:rPr>
        <w:t xml:space="preserve"> attention to a number of key areas where we believe</w:t>
      </w:r>
      <w:r w:rsidR="004B0B9A">
        <w:rPr>
          <w:sz w:val="28"/>
          <w:szCs w:val="28"/>
        </w:rPr>
        <w:t>d</w:t>
      </w:r>
      <w:r>
        <w:rPr>
          <w:sz w:val="28"/>
          <w:szCs w:val="28"/>
        </w:rPr>
        <w:t xml:space="preserve"> the Local Plan Publication Plan </w:t>
      </w:r>
      <w:r w:rsidR="004B0B9A">
        <w:rPr>
          <w:sz w:val="28"/>
          <w:szCs w:val="28"/>
        </w:rPr>
        <w:t xml:space="preserve">at that time </w:t>
      </w:r>
      <w:r w:rsidR="004B0B9A" w:rsidRPr="008003AB">
        <w:rPr>
          <w:sz w:val="28"/>
          <w:szCs w:val="28"/>
        </w:rPr>
        <w:t>wa</w:t>
      </w:r>
      <w:r w:rsidRPr="008003AB">
        <w:rPr>
          <w:sz w:val="28"/>
          <w:szCs w:val="28"/>
        </w:rPr>
        <w:t>s deficient</w:t>
      </w:r>
      <w:r>
        <w:rPr>
          <w:sz w:val="28"/>
          <w:szCs w:val="28"/>
        </w:rPr>
        <w:t>. These r</w:t>
      </w:r>
      <w:r w:rsidR="00CC58BA" w:rsidRPr="00CC58BA">
        <w:rPr>
          <w:sz w:val="28"/>
          <w:szCs w:val="28"/>
        </w:rPr>
        <w:t>easons for challenging the ‘soundness’ of</w:t>
      </w:r>
      <w:r w:rsidR="00987088">
        <w:rPr>
          <w:sz w:val="28"/>
          <w:szCs w:val="28"/>
        </w:rPr>
        <w:t xml:space="preserve"> the Local </w:t>
      </w:r>
      <w:r w:rsidR="00CC58BA" w:rsidRPr="00CC58BA">
        <w:rPr>
          <w:sz w:val="28"/>
          <w:szCs w:val="28"/>
        </w:rPr>
        <w:t>Plan</w:t>
      </w:r>
      <w:r>
        <w:rPr>
          <w:sz w:val="28"/>
          <w:szCs w:val="28"/>
        </w:rPr>
        <w:t xml:space="preserve"> </w:t>
      </w:r>
      <w:r w:rsidR="004B0B9A">
        <w:rPr>
          <w:sz w:val="28"/>
          <w:szCs w:val="28"/>
        </w:rPr>
        <w:t>was</w:t>
      </w:r>
      <w:r w:rsidR="00CC58BA" w:rsidRPr="00CC58BA">
        <w:rPr>
          <w:sz w:val="28"/>
          <w:szCs w:val="28"/>
        </w:rPr>
        <w:t xml:space="preserve"> based on whether the Pl</w:t>
      </w:r>
      <w:r w:rsidR="00A273C7">
        <w:rPr>
          <w:sz w:val="28"/>
          <w:szCs w:val="28"/>
        </w:rPr>
        <w:t>an ha</w:t>
      </w:r>
      <w:r w:rsidR="004B0B9A">
        <w:rPr>
          <w:sz w:val="28"/>
          <w:szCs w:val="28"/>
        </w:rPr>
        <w:t>d</w:t>
      </w:r>
      <w:r w:rsidR="00A273C7">
        <w:rPr>
          <w:sz w:val="28"/>
          <w:szCs w:val="28"/>
        </w:rPr>
        <w:t xml:space="preserve"> been</w:t>
      </w:r>
      <w:r w:rsidR="003C096A">
        <w:rPr>
          <w:sz w:val="28"/>
          <w:szCs w:val="28"/>
        </w:rPr>
        <w:t>:</w:t>
      </w:r>
    </w:p>
    <w:p w14:paraId="679E7C88" w14:textId="77777777" w:rsidR="003C096A" w:rsidRPr="003C096A" w:rsidRDefault="003C096A" w:rsidP="003C096A">
      <w:pPr>
        <w:pStyle w:val="ListParagraph"/>
        <w:numPr>
          <w:ilvl w:val="0"/>
          <w:numId w:val="5"/>
        </w:numPr>
        <w:rPr>
          <w:sz w:val="28"/>
          <w:szCs w:val="28"/>
        </w:rPr>
      </w:pPr>
      <w:r w:rsidRPr="003C096A">
        <w:rPr>
          <w:sz w:val="28"/>
          <w:szCs w:val="28"/>
        </w:rPr>
        <w:t xml:space="preserve">Positively prepared (based on a strategy that seeks to meet objectively assessed development and infrastructure requirements, including unmet requirements from neighbouring authorities where it is reasonable to do so and consistent with achieving sustainable development); </w:t>
      </w:r>
    </w:p>
    <w:p w14:paraId="461C4C6A" w14:textId="77777777" w:rsidR="003C096A" w:rsidRPr="003C096A" w:rsidRDefault="003C096A" w:rsidP="003C096A">
      <w:pPr>
        <w:pStyle w:val="ListParagraph"/>
        <w:numPr>
          <w:ilvl w:val="0"/>
          <w:numId w:val="5"/>
        </w:numPr>
        <w:rPr>
          <w:sz w:val="28"/>
          <w:szCs w:val="28"/>
        </w:rPr>
      </w:pPr>
      <w:r w:rsidRPr="003C096A">
        <w:rPr>
          <w:sz w:val="28"/>
          <w:szCs w:val="28"/>
        </w:rPr>
        <w:t xml:space="preserve"> Justified (the most appropriate strategy when considered against the reasonable alternatives, base</w:t>
      </w:r>
      <w:r>
        <w:rPr>
          <w:sz w:val="28"/>
          <w:szCs w:val="28"/>
        </w:rPr>
        <w:t xml:space="preserve">d on proportionate evidence); </w:t>
      </w:r>
    </w:p>
    <w:p w14:paraId="46AC64A3" w14:textId="77777777" w:rsidR="003C096A" w:rsidRPr="003C096A" w:rsidRDefault="003C096A" w:rsidP="003C096A">
      <w:pPr>
        <w:pStyle w:val="ListParagraph"/>
        <w:numPr>
          <w:ilvl w:val="0"/>
          <w:numId w:val="5"/>
        </w:numPr>
        <w:rPr>
          <w:sz w:val="28"/>
          <w:szCs w:val="28"/>
        </w:rPr>
      </w:pPr>
      <w:r w:rsidRPr="003C096A">
        <w:rPr>
          <w:sz w:val="28"/>
          <w:szCs w:val="28"/>
        </w:rPr>
        <w:t>Effective (the plan should be deliverable over its period and based on effective joint working on cross-bo</w:t>
      </w:r>
      <w:r>
        <w:rPr>
          <w:sz w:val="28"/>
          <w:szCs w:val="28"/>
        </w:rPr>
        <w:t xml:space="preserve">undary strategic priorities); </w:t>
      </w:r>
    </w:p>
    <w:p w14:paraId="5E9D8ACB" w14:textId="77777777" w:rsidR="00CC58BA" w:rsidRPr="004B0B9A" w:rsidRDefault="003C096A" w:rsidP="003C096A">
      <w:pPr>
        <w:pStyle w:val="ListParagraph"/>
        <w:numPr>
          <w:ilvl w:val="0"/>
          <w:numId w:val="5"/>
        </w:numPr>
        <w:rPr>
          <w:sz w:val="28"/>
          <w:szCs w:val="28"/>
        </w:rPr>
      </w:pPr>
      <w:r w:rsidRPr="003C096A">
        <w:rPr>
          <w:sz w:val="28"/>
          <w:szCs w:val="28"/>
        </w:rPr>
        <w:t>Consistent with national policy (the plan should enable the delivery of sustainable development in accordance with the policies in the Framework</w:t>
      </w:r>
      <w:r w:rsidR="00987088">
        <w:rPr>
          <w:sz w:val="28"/>
          <w:szCs w:val="28"/>
        </w:rPr>
        <w:t>)</w:t>
      </w:r>
    </w:p>
    <w:p w14:paraId="1004FA66" w14:textId="77777777" w:rsidR="00A26EA2" w:rsidRDefault="004B0B9A" w:rsidP="004B0B9A">
      <w:pPr>
        <w:rPr>
          <w:sz w:val="28"/>
          <w:szCs w:val="28"/>
        </w:rPr>
      </w:pPr>
      <w:r>
        <w:rPr>
          <w:sz w:val="28"/>
          <w:szCs w:val="28"/>
        </w:rPr>
        <w:t>However, we are pleased to alter our position in light of the re-drafted proposals presented by South Staffordshire District Council due to the significant alterations regarding overall housing numbers which we feel is now much more sensible and based upon reasonable needs within the South Staffordshire District, as well as the impact of this upon specific local sites, minimising new Green Belt allocations and removing all proposed Green Belt allocations in Wombourne itself.</w:t>
      </w:r>
      <w:r w:rsidR="00632133">
        <w:rPr>
          <w:sz w:val="28"/>
          <w:szCs w:val="28"/>
        </w:rPr>
        <w:t xml:space="preserve"> </w:t>
      </w:r>
    </w:p>
    <w:p w14:paraId="1116FB7D" w14:textId="56825ED6" w:rsidR="004B0B9A" w:rsidRDefault="00632133" w:rsidP="004B0B9A">
      <w:pPr>
        <w:rPr>
          <w:sz w:val="28"/>
          <w:szCs w:val="28"/>
        </w:rPr>
      </w:pPr>
      <w:r>
        <w:rPr>
          <w:sz w:val="28"/>
          <w:szCs w:val="28"/>
        </w:rPr>
        <w:t xml:space="preserve">The </w:t>
      </w:r>
      <w:r w:rsidR="00405C94">
        <w:rPr>
          <w:sz w:val="28"/>
          <w:szCs w:val="28"/>
        </w:rPr>
        <w:t>reduction</w:t>
      </w:r>
      <w:r>
        <w:rPr>
          <w:sz w:val="28"/>
          <w:szCs w:val="28"/>
        </w:rPr>
        <w:t xml:space="preserve"> in numbers greatly reduces the impact of new housing upon local infrastructure and we believe that where housing allocations remain District-wide, the provision of meaningful infrastructure must be the focus of </w:t>
      </w:r>
      <w:r w:rsidR="00A26EA2">
        <w:rPr>
          <w:sz w:val="28"/>
          <w:szCs w:val="28"/>
        </w:rPr>
        <w:t xml:space="preserve">South Staffordshire District Council </w:t>
      </w:r>
      <w:r>
        <w:rPr>
          <w:sz w:val="28"/>
          <w:szCs w:val="28"/>
        </w:rPr>
        <w:t>and all stakeholders in order to deliver for residents and ensure communities are not negatively impacted.</w:t>
      </w:r>
    </w:p>
    <w:p w14:paraId="700ACE2F" w14:textId="77777777" w:rsidR="001028A4" w:rsidRDefault="001028A4" w:rsidP="004B0B9A">
      <w:pPr>
        <w:rPr>
          <w:sz w:val="28"/>
          <w:szCs w:val="28"/>
        </w:rPr>
      </w:pPr>
    </w:p>
    <w:p w14:paraId="0F2E96FF" w14:textId="77777777" w:rsidR="001028A4" w:rsidRDefault="001028A4" w:rsidP="004B0B9A">
      <w:pPr>
        <w:rPr>
          <w:sz w:val="28"/>
          <w:szCs w:val="28"/>
        </w:rPr>
      </w:pPr>
    </w:p>
    <w:p w14:paraId="351CE4A7" w14:textId="0397D432" w:rsidR="00632133" w:rsidRDefault="00632133" w:rsidP="004B0B9A">
      <w:pPr>
        <w:rPr>
          <w:sz w:val="28"/>
          <w:szCs w:val="28"/>
        </w:rPr>
      </w:pPr>
      <w:r>
        <w:rPr>
          <w:sz w:val="28"/>
          <w:szCs w:val="28"/>
        </w:rPr>
        <w:lastRenderedPageBreak/>
        <w:t>Our revised responses under the four key points above are detailed below:</w:t>
      </w:r>
    </w:p>
    <w:p w14:paraId="5CE275D2" w14:textId="77777777" w:rsidR="005F67E2" w:rsidRPr="00081B33" w:rsidRDefault="00081B33" w:rsidP="00081B33">
      <w:pPr>
        <w:rPr>
          <w:b/>
          <w:sz w:val="32"/>
          <w:szCs w:val="32"/>
        </w:rPr>
      </w:pPr>
      <w:r>
        <w:rPr>
          <w:b/>
          <w:sz w:val="32"/>
          <w:szCs w:val="32"/>
        </w:rPr>
        <w:t xml:space="preserve">1.0  </w:t>
      </w:r>
      <w:r w:rsidR="00CC58BA" w:rsidRPr="006A5C06">
        <w:rPr>
          <w:b/>
          <w:sz w:val="32"/>
          <w:szCs w:val="32"/>
        </w:rPr>
        <w:t xml:space="preserve">‘Positively </w:t>
      </w:r>
      <w:r w:rsidR="00B4476D" w:rsidRPr="006A5C06">
        <w:rPr>
          <w:b/>
          <w:sz w:val="32"/>
          <w:szCs w:val="32"/>
        </w:rPr>
        <w:t>Prepared’</w:t>
      </w:r>
    </w:p>
    <w:p w14:paraId="76CEDE97" w14:textId="2B94FC9E" w:rsidR="005D464B" w:rsidRDefault="006A5C06">
      <w:pPr>
        <w:rPr>
          <w:sz w:val="28"/>
          <w:szCs w:val="28"/>
        </w:rPr>
      </w:pPr>
      <w:r>
        <w:rPr>
          <w:sz w:val="28"/>
          <w:szCs w:val="28"/>
        </w:rPr>
        <w:t>1.1</w:t>
      </w:r>
      <w:r w:rsidR="009B7F03">
        <w:rPr>
          <w:sz w:val="28"/>
          <w:szCs w:val="28"/>
        </w:rPr>
        <w:t xml:space="preserve"> </w:t>
      </w:r>
      <w:r>
        <w:rPr>
          <w:sz w:val="28"/>
          <w:szCs w:val="28"/>
        </w:rPr>
        <w:t xml:space="preserve"> </w:t>
      </w:r>
      <w:r w:rsidR="005D464B" w:rsidRPr="005D464B">
        <w:rPr>
          <w:sz w:val="28"/>
          <w:szCs w:val="28"/>
        </w:rPr>
        <w:t xml:space="preserve">In the </w:t>
      </w:r>
      <w:r w:rsidR="005D464B">
        <w:rPr>
          <w:sz w:val="28"/>
          <w:szCs w:val="28"/>
        </w:rPr>
        <w:t>for</w:t>
      </w:r>
      <w:r w:rsidR="001028A4">
        <w:rPr>
          <w:sz w:val="28"/>
          <w:szCs w:val="28"/>
        </w:rPr>
        <w:t>eword</w:t>
      </w:r>
      <w:r w:rsidR="005D464B">
        <w:rPr>
          <w:sz w:val="28"/>
          <w:szCs w:val="28"/>
        </w:rPr>
        <w:t xml:space="preserve"> to the Publication Plan it states </w:t>
      </w:r>
      <w:r w:rsidR="00CF3F83">
        <w:rPr>
          <w:sz w:val="28"/>
          <w:szCs w:val="28"/>
        </w:rPr>
        <w:t>‘w</w:t>
      </w:r>
      <w:r w:rsidR="00CF3F83" w:rsidRPr="00CF3F83">
        <w:rPr>
          <w:sz w:val="28"/>
          <w:szCs w:val="28"/>
        </w:rPr>
        <w:t>e know that our residents care about the communities in which they live and want to help shape our villages for future generations</w:t>
      </w:r>
      <w:r w:rsidR="00CF3F83">
        <w:rPr>
          <w:sz w:val="28"/>
          <w:szCs w:val="28"/>
        </w:rPr>
        <w:t>’</w:t>
      </w:r>
      <w:r w:rsidR="00CF3F83">
        <w:t xml:space="preserve">. </w:t>
      </w:r>
      <w:r w:rsidR="00CF3F83">
        <w:rPr>
          <w:sz w:val="28"/>
          <w:szCs w:val="28"/>
        </w:rPr>
        <w:t>Ye</w:t>
      </w:r>
      <w:r w:rsidR="007C04E0">
        <w:rPr>
          <w:sz w:val="28"/>
          <w:szCs w:val="28"/>
        </w:rPr>
        <w:t>s</w:t>
      </w:r>
      <w:r w:rsidR="00632133">
        <w:rPr>
          <w:sz w:val="28"/>
          <w:szCs w:val="28"/>
        </w:rPr>
        <w:t>,</w:t>
      </w:r>
      <w:r w:rsidR="007C04E0">
        <w:rPr>
          <w:sz w:val="28"/>
          <w:szCs w:val="28"/>
        </w:rPr>
        <w:t xml:space="preserve"> we </w:t>
      </w:r>
      <w:r w:rsidR="00632133">
        <w:rPr>
          <w:sz w:val="28"/>
          <w:szCs w:val="28"/>
        </w:rPr>
        <w:t xml:space="preserve">continue to </w:t>
      </w:r>
      <w:r w:rsidR="007C04E0">
        <w:rPr>
          <w:sz w:val="28"/>
          <w:szCs w:val="28"/>
        </w:rPr>
        <w:t xml:space="preserve">acknowledge this statement. It is why so </w:t>
      </w:r>
      <w:r w:rsidR="00CF3F83">
        <w:rPr>
          <w:sz w:val="28"/>
          <w:szCs w:val="28"/>
        </w:rPr>
        <w:t xml:space="preserve">many </w:t>
      </w:r>
      <w:r w:rsidR="007C04E0">
        <w:rPr>
          <w:sz w:val="28"/>
          <w:szCs w:val="28"/>
        </w:rPr>
        <w:t>formal objections were submitted by</w:t>
      </w:r>
      <w:r w:rsidR="00CF3F83">
        <w:rPr>
          <w:sz w:val="28"/>
          <w:szCs w:val="28"/>
        </w:rPr>
        <w:t xml:space="preserve"> Wombourne residents and the Pari</w:t>
      </w:r>
      <w:r w:rsidR="00395715">
        <w:rPr>
          <w:sz w:val="28"/>
          <w:szCs w:val="28"/>
        </w:rPr>
        <w:t>sh Council</w:t>
      </w:r>
      <w:r w:rsidR="00632133">
        <w:rPr>
          <w:sz w:val="28"/>
          <w:szCs w:val="28"/>
        </w:rPr>
        <w:t xml:space="preserve"> in previous rounds of consultation</w:t>
      </w:r>
      <w:r w:rsidR="00395715">
        <w:rPr>
          <w:sz w:val="28"/>
          <w:szCs w:val="28"/>
        </w:rPr>
        <w:t>. T</w:t>
      </w:r>
      <w:r w:rsidR="00CF3F83">
        <w:rPr>
          <w:sz w:val="28"/>
          <w:szCs w:val="28"/>
        </w:rPr>
        <w:t>he</w:t>
      </w:r>
      <w:r w:rsidR="00395715">
        <w:rPr>
          <w:sz w:val="28"/>
          <w:szCs w:val="28"/>
        </w:rPr>
        <w:t xml:space="preserve"> overwhelming view was that the</w:t>
      </w:r>
      <w:r w:rsidR="00CF3F83">
        <w:rPr>
          <w:sz w:val="28"/>
          <w:szCs w:val="28"/>
        </w:rPr>
        <w:t xml:space="preserve"> imposition of</w:t>
      </w:r>
      <w:r w:rsidR="00395715">
        <w:rPr>
          <w:sz w:val="28"/>
          <w:szCs w:val="28"/>
        </w:rPr>
        <w:t xml:space="preserve"> the proposed</w:t>
      </w:r>
      <w:r w:rsidR="00CF3F83">
        <w:rPr>
          <w:sz w:val="28"/>
          <w:szCs w:val="28"/>
        </w:rPr>
        <w:t xml:space="preserve"> new housing sites</w:t>
      </w:r>
      <w:r w:rsidR="00632133">
        <w:rPr>
          <w:sz w:val="28"/>
          <w:szCs w:val="28"/>
        </w:rPr>
        <w:t xml:space="preserve"> </w:t>
      </w:r>
      <w:r w:rsidR="00CF3F83">
        <w:rPr>
          <w:sz w:val="28"/>
          <w:szCs w:val="28"/>
        </w:rPr>
        <w:t xml:space="preserve">would destroy the character of this beautiful village and impose major problems for future generations living </w:t>
      </w:r>
      <w:r w:rsidR="00632133">
        <w:rPr>
          <w:sz w:val="28"/>
          <w:szCs w:val="28"/>
        </w:rPr>
        <w:t>here, particularly the Green Belt site at Smallbrook Farm.</w:t>
      </w:r>
    </w:p>
    <w:p w14:paraId="793E36DF" w14:textId="1F8F9CAE" w:rsidR="007F54AD" w:rsidRPr="00CF3F83" w:rsidRDefault="006A5C06">
      <w:pPr>
        <w:rPr>
          <w:sz w:val="28"/>
          <w:szCs w:val="28"/>
        </w:rPr>
      </w:pPr>
      <w:r>
        <w:rPr>
          <w:sz w:val="28"/>
          <w:szCs w:val="28"/>
        </w:rPr>
        <w:t xml:space="preserve">1.2 </w:t>
      </w:r>
      <w:r w:rsidR="009B7F03">
        <w:rPr>
          <w:sz w:val="28"/>
          <w:szCs w:val="28"/>
        </w:rPr>
        <w:t xml:space="preserve"> </w:t>
      </w:r>
      <w:r w:rsidR="00585057">
        <w:rPr>
          <w:sz w:val="28"/>
          <w:szCs w:val="28"/>
        </w:rPr>
        <w:t>Whereas previously we criticised t</w:t>
      </w:r>
      <w:r w:rsidR="00677A15">
        <w:rPr>
          <w:sz w:val="28"/>
          <w:szCs w:val="28"/>
        </w:rPr>
        <w:t xml:space="preserve">he </w:t>
      </w:r>
      <w:r w:rsidR="007F54AD">
        <w:rPr>
          <w:sz w:val="28"/>
          <w:szCs w:val="28"/>
        </w:rPr>
        <w:t>statement in the f</w:t>
      </w:r>
      <w:r w:rsidR="00882503">
        <w:rPr>
          <w:sz w:val="28"/>
          <w:szCs w:val="28"/>
        </w:rPr>
        <w:t>oreword</w:t>
      </w:r>
      <w:r w:rsidR="00125D88">
        <w:rPr>
          <w:sz w:val="28"/>
          <w:szCs w:val="28"/>
        </w:rPr>
        <w:t xml:space="preserve"> to the Publication Plan</w:t>
      </w:r>
      <w:r w:rsidR="000529C6">
        <w:rPr>
          <w:sz w:val="28"/>
          <w:szCs w:val="28"/>
        </w:rPr>
        <w:t xml:space="preserve">, we </w:t>
      </w:r>
      <w:r w:rsidR="00585057">
        <w:rPr>
          <w:sz w:val="28"/>
          <w:szCs w:val="28"/>
        </w:rPr>
        <w:t>now feel this is better supported in light of the plans alterations;</w:t>
      </w:r>
      <w:r w:rsidR="007F54AD">
        <w:rPr>
          <w:sz w:val="28"/>
          <w:szCs w:val="28"/>
        </w:rPr>
        <w:t xml:space="preserve"> i.e.</w:t>
      </w:r>
      <w:r w:rsidR="007F54AD" w:rsidRPr="007F54AD">
        <w:t xml:space="preserve"> </w:t>
      </w:r>
      <w:r w:rsidR="007F54AD">
        <w:t>‘</w:t>
      </w:r>
      <w:r w:rsidR="007F54AD" w:rsidRPr="007F54AD">
        <w:rPr>
          <w:sz w:val="28"/>
          <w:szCs w:val="28"/>
        </w:rPr>
        <w:t>Members have driven the development of the new Local Plan for South Staffordshire</w:t>
      </w:r>
      <w:r w:rsidR="007F54AD">
        <w:rPr>
          <w:sz w:val="28"/>
          <w:szCs w:val="28"/>
        </w:rPr>
        <w:t>’</w:t>
      </w:r>
      <w:r w:rsidR="008942DB">
        <w:rPr>
          <w:sz w:val="28"/>
          <w:szCs w:val="28"/>
        </w:rPr>
        <w:t xml:space="preserve">. </w:t>
      </w:r>
      <w:r w:rsidR="00585057">
        <w:rPr>
          <w:sz w:val="28"/>
          <w:szCs w:val="28"/>
        </w:rPr>
        <w:t xml:space="preserve">While we acknowledge this process is being directed by </w:t>
      </w:r>
      <w:r w:rsidR="008942DB">
        <w:rPr>
          <w:sz w:val="28"/>
          <w:szCs w:val="28"/>
        </w:rPr>
        <w:t>Central Government</w:t>
      </w:r>
      <w:r w:rsidR="00585057">
        <w:rPr>
          <w:sz w:val="28"/>
          <w:szCs w:val="28"/>
        </w:rPr>
        <w:t>, we do recognise the significant influence of elected members of S</w:t>
      </w:r>
      <w:r w:rsidR="00177850">
        <w:rPr>
          <w:sz w:val="28"/>
          <w:szCs w:val="28"/>
        </w:rPr>
        <w:t>outh Staffordshire District Council</w:t>
      </w:r>
      <w:r w:rsidR="00585057">
        <w:rPr>
          <w:sz w:val="28"/>
          <w:szCs w:val="28"/>
        </w:rPr>
        <w:t xml:space="preserve"> in the shaping of these latest proposals.</w:t>
      </w:r>
    </w:p>
    <w:p w14:paraId="64665030" w14:textId="4D0D991C" w:rsidR="00585057" w:rsidRDefault="006A5C06">
      <w:pPr>
        <w:rPr>
          <w:sz w:val="28"/>
          <w:szCs w:val="28"/>
        </w:rPr>
      </w:pPr>
      <w:r>
        <w:rPr>
          <w:sz w:val="28"/>
          <w:szCs w:val="28"/>
        </w:rPr>
        <w:t>1.3</w:t>
      </w:r>
      <w:r w:rsidR="009B7F03">
        <w:rPr>
          <w:sz w:val="28"/>
          <w:szCs w:val="28"/>
        </w:rPr>
        <w:t xml:space="preserve"> </w:t>
      </w:r>
      <w:r>
        <w:rPr>
          <w:sz w:val="28"/>
          <w:szCs w:val="28"/>
        </w:rPr>
        <w:t xml:space="preserve"> </w:t>
      </w:r>
      <w:r w:rsidR="00585057">
        <w:rPr>
          <w:sz w:val="28"/>
          <w:szCs w:val="28"/>
        </w:rPr>
        <w:t>Where, i</w:t>
      </w:r>
      <w:r w:rsidR="00B4476D">
        <w:rPr>
          <w:sz w:val="28"/>
          <w:szCs w:val="28"/>
        </w:rPr>
        <w:t>n the</w:t>
      </w:r>
      <w:r w:rsidR="000B0622">
        <w:rPr>
          <w:sz w:val="28"/>
          <w:szCs w:val="28"/>
        </w:rPr>
        <w:t xml:space="preserve"> fo</w:t>
      </w:r>
      <w:r w:rsidR="004D6D69">
        <w:rPr>
          <w:sz w:val="28"/>
          <w:szCs w:val="28"/>
        </w:rPr>
        <w:t>reword</w:t>
      </w:r>
      <w:r w:rsidR="00B4476D">
        <w:rPr>
          <w:sz w:val="28"/>
          <w:szCs w:val="28"/>
        </w:rPr>
        <w:t xml:space="preserve"> </w:t>
      </w:r>
      <w:r w:rsidR="00BF1C8E">
        <w:rPr>
          <w:sz w:val="28"/>
          <w:szCs w:val="28"/>
        </w:rPr>
        <w:t>to the Publication</w:t>
      </w:r>
      <w:r w:rsidR="000B0622">
        <w:rPr>
          <w:sz w:val="28"/>
          <w:szCs w:val="28"/>
        </w:rPr>
        <w:t xml:space="preserve"> </w:t>
      </w:r>
      <w:r w:rsidR="00B4476D">
        <w:rPr>
          <w:sz w:val="28"/>
          <w:szCs w:val="28"/>
        </w:rPr>
        <w:t>Plan, it states ‘that your views have helped us set out a strategy’</w:t>
      </w:r>
      <w:r w:rsidR="00585057">
        <w:rPr>
          <w:sz w:val="28"/>
          <w:szCs w:val="28"/>
        </w:rPr>
        <w:t>, we now agree that the widespread responses to prior consultation stages have helped to inform elected members and planners in formulating the new proposals; though we also wish to note that where infrastructure delivery is concerned, evidence of planning for suitable, meaningful and deliverable infrastructure is yet to be seen</w:t>
      </w:r>
      <w:r w:rsidR="00B4476D">
        <w:rPr>
          <w:sz w:val="28"/>
          <w:szCs w:val="28"/>
        </w:rPr>
        <w:t>.</w:t>
      </w:r>
    </w:p>
    <w:p w14:paraId="62CBF821" w14:textId="05D5CBD8" w:rsidR="00C5195C" w:rsidRDefault="0047260A">
      <w:pPr>
        <w:rPr>
          <w:sz w:val="28"/>
          <w:szCs w:val="28"/>
        </w:rPr>
      </w:pPr>
      <w:r>
        <w:rPr>
          <w:sz w:val="28"/>
          <w:szCs w:val="28"/>
        </w:rPr>
        <w:t>Direct mailing on this specific issue would have been better</w:t>
      </w:r>
      <w:r w:rsidR="00585057">
        <w:rPr>
          <w:sz w:val="28"/>
          <w:szCs w:val="28"/>
        </w:rPr>
        <w:t xml:space="preserve">, as stated in our previous consultation response, as there are still issues with the widespread communication </w:t>
      </w:r>
      <w:r w:rsidR="00CE7286">
        <w:rPr>
          <w:sz w:val="28"/>
          <w:szCs w:val="28"/>
        </w:rPr>
        <w:t>of these important issues.</w:t>
      </w:r>
    </w:p>
    <w:p w14:paraId="1B08E3B4" w14:textId="77777777" w:rsidR="008149A5" w:rsidRDefault="008149A5">
      <w:pPr>
        <w:rPr>
          <w:sz w:val="28"/>
          <w:szCs w:val="28"/>
        </w:rPr>
      </w:pPr>
    </w:p>
    <w:p w14:paraId="05F55331" w14:textId="77777777" w:rsidR="008149A5" w:rsidRDefault="008149A5">
      <w:pPr>
        <w:rPr>
          <w:sz w:val="28"/>
          <w:szCs w:val="28"/>
        </w:rPr>
      </w:pPr>
    </w:p>
    <w:p w14:paraId="45FAF237" w14:textId="77777777" w:rsidR="005F67E2" w:rsidRPr="005F67E2" w:rsidRDefault="006A5C06">
      <w:pPr>
        <w:rPr>
          <w:b/>
          <w:sz w:val="28"/>
          <w:szCs w:val="28"/>
        </w:rPr>
      </w:pPr>
      <w:r>
        <w:rPr>
          <w:b/>
          <w:sz w:val="28"/>
          <w:szCs w:val="28"/>
        </w:rPr>
        <w:lastRenderedPageBreak/>
        <w:t>1.4</w:t>
      </w:r>
      <w:r w:rsidR="009B7F03">
        <w:rPr>
          <w:b/>
          <w:sz w:val="28"/>
          <w:szCs w:val="28"/>
        </w:rPr>
        <w:t xml:space="preserve"> </w:t>
      </w:r>
      <w:r>
        <w:rPr>
          <w:b/>
          <w:sz w:val="28"/>
          <w:szCs w:val="28"/>
        </w:rPr>
        <w:t xml:space="preserve"> </w:t>
      </w:r>
      <w:r w:rsidR="005F67E2">
        <w:rPr>
          <w:b/>
          <w:sz w:val="28"/>
          <w:szCs w:val="28"/>
        </w:rPr>
        <w:t xml:space="preserve">A </w:t>
      </w:r>
      <w:r w:rsidR="005F67E2" w:rsidRPr="005F67E2">
        <w:rPr>
          <w:b/>
          <w:sz w:val="28"/>
          <w:szCs w:val="28"/>
        </w:rPr>
        <w:t>strategy that seeks to meet objectively assessed development and infrastructure requirements</w:t>
      </w:r>
    </w:p>
    <w:p w14:paraId="472AF4DB" w14:textId="31F96348" w:rsidR="005F67E2" w:rsidRDefault="006A5C06">
      <w:pPr>
        <w:rPr>
          <w:sz w:val="28"/>
          <w:szCs w:val="28"/>
        </w:rPr>
      </w:pPr>
      <w:r>
        <w:rPr>
          <w:sz w:val="28"/>
          <w:szCs w:val="28"/>
        </w:rPr>
        <w:t xml:space="preserve">1.5 </w:t>
      </w:r>
      <w:r w:rsidR="009B7F03">
        <w:rPr>
          <w:sz w:val="28"/>
          <w:szCs w:val="28"/>
        </w:rPr>
        <w:t xml:space="preserve"> </w:t>
      </w:r>
      <w:r w:rsidR="008942DB">
        <w:rPr>
          <w:sz w:val="28"/>
          <w:szCs w:val="28"/>
        </w:rPr>
        <w:t>The for</w:t>
      </w:r>
      <w:r w:rsidR="004D6D69">
        <w:rPr>
          <w:sz w:val="28"/>
          <w:szCs w:val="28"/>
        </w:rPr>
        <w:t>eword</w:t>
      </w:r>
      <w:r w:rsidR="008942DB">
        <w:rPr>
          <w:sz w:val="28"/>
          <w:szCs w:val="28"/>
        </w:rPr>
        <w:t xml:space="preserve"> states ‘t</w:t>
      </w:r>
      <w:r w:rsidR="008942DB" w:rsidRPr="008942DB">
        <w:rPr>
          <w:sz w:val="28"/>
          <w:szCs w:val="28"/>
        </w:rPr>
        <w:t xml:space="preserve">he South Staffordshire Local Plan is based on robust planning evidence </w:t>
      </w:r>
      <w:r w:rsidR="008942DB">
        <w:rPr>
          <w:sz w:val="28"/>
          <w:szCs w:val="28"/>
        </w:rPr>
        <w:t xml:space="preserve">with infrastructure at its heart’. </w:t>
      </w:r>
      <w:r w:rsidR="00CE7286">
        <w:rPr>
          <w:sz w:val="28"/>
          <w:szCs w:val="28"/>
        </w:rPr>
        <w:t>Here we remain sceptical and believe t</w:t>
      </w:r>
      <w:r w:rsidR="00CF1883">
        <w:rPr>
          <w:sz w:val="28"/>
          <w:szCs w:val="28"/>
        </w:rPr>
        <w:t xml:space="preserve">his </w:t>
      </w:r>
      <w:r w:rsidR="00CE7286">
        <w:rPr>
          <w:sz w:val="28"/>
          <w:szCs w:val="28"/>
        </w:rPr>
        <w:t xml:space="preserve">may still </w:t>
      </w:r>
      <w:r w:rsidR="00CF1883">
        <w:rPr>
          <w:sz w:val="28"/>
          <w:szCs w:val="28"/>
        </w:rPr>
        <w:t xml:space="preserve">not </w:t>
      </w:r>
      <w:r w:rsidR="00CE7286">
        <w:rPr>
          <w:sz w:val="28"/>
          <w:szCs w:val="28"/>
        </w:rPr>
        <w:t xml:space="preserve">be </w:t>
      </w:r>
      <w:r w:rsidR="00CF1883">
        <w:rPr>
          <w:sz w:val="28"/>
          <w:szCs w:val="28"/>
        </w:rPr>
        <w:t>th</w:t>
      </w:r>
      <w:r w:rsidR="00CE7286">
        <w:rPr>
          <w:sz w:val="28"/>
          <w:szCs w:val="28"/>
        </w:rPr>
        <w:t xml:space="preserve">e case, albeit with reduced housing numbers being a clear step in the right direction. In this regard, we therefore </w:t>
      </w:r>
      <w:r w:rsidR="008942DB">
        <w:rPr>
          <w:sz w:val="28"/>
          <w:szCs w:val="28"/>
        </w:rPr>
        <w:t xml:space="preserve">point to the </w:t>
      </w:r>
      <w:r w:rsidR="00CE7286">
        <w:rPr>
          <w:sz w:val="28"/>
          <w:szCs w:val="28"/>
        </w:rPr>
        <w:t xml:space="preserve">now potential </w:t>
      </w:r>
      <w:r w:rsidR="008942DB">
        <w:rPr>
          <w:sz w:val="28"/>
          <w:szCs w:val="28"/>
        </w:rPr>
        <w:t xml:space="preserve">inadequacy of </w:t>
      </w:r>
      <w:r w:rsidR="0001717E">
        <w:rPr>
          <w:sz w:val="28"/>
          <w:szCs w:val="28"/>
        </w:rPr>
        <w:t>the document in being ‘positively prepared’</w:t>
      </w:r>
      <w:r w:rsidR="00CE7286">
        <w:rPr>
          <w:sz w:val="28"/>
          <w:szCs w:val="28"/>
        </w:rPr>
        <w:t xml:space="preserve"> for the following reasons:</w:t>
      </w:r>
    </w:p>
    <w:p w14:paraId="56005D55" w14:textId="197404AA" w:rsidR="008942DB" w:rsidRDefault="006A5C06">
      <w:pPr>
        <w:rPr>
          <w:sz w:val="28"/>
          <w:szCs w:val="28"/>
        </w:rPr>
      </w:pPr>
      <w:r>
        <w:rPr>
          <w:sz w:val="28"/>
          <w:szCs w:val="28"/>
        </w:rPr>
        <w:t>1.6</w:t>
      </w:r>
      <w:r w:rsidR="009B7F03">
        <w:rPr>
          <w:sz w:val="28"/>
          <w:szCs w:val="28"/>
        </w:rPr>
        <w:t xml:space="preserve"> </w:t>
      </w:r>
      <w:r>
        <w:rPr>
          <w:sz w:val="28"/>
          <w:szCs w:val="28"/>
        </w:rPr>
        <w:t xml:space="preserve"> </w:t>
      </w:r>
      <w:r w:rsidR="00821BBA">
        <w:rPr>
          <w:sz w:val="28"/>
          <w:szCs w:val="28"/>
        </w:rPr>
        <w:t>Firstly</w:t>
      </w:r>
      <w:r w:rsidR="0047260A">
        <w:rPr>
          <w:sz w:val="28"/>
          <w:szCs w:val="28"/>
        </w:rPr>
        <w:t>,</w:t>
      </w:r>
      <w:r w:rsidR="00821BBA">
        <w:rPr>
          <w:sz w:val="28"/>
          <w:szCs w:val="28"/>
        </w:rPr>
        <w:t xml:space="preserve"> </w:t>
      </w:r>
      <w:r w:rsidR="00CE7286">
        <w:rPr>
          <w:sz w:val="28"/>
          <w:szCs w:val="28"/>
        </w:rPr>
        <w:t>we still cannot find any</w:t>
      </w:r>
      <w:r w:rsidR="0001717E">
        <w:rPr>
          <w:sz w:val="28"/>
          <w:szCs w:val="28"/>
        </w:rPr>
        <w:t xml:space="preserve"> </w:t>
      </w:r>
      <w:r w:rsidR="0067162E">
        <w:rPr>
          <w:sz w:val="28"/>
          <w:szCs w:val="28"/>
        </w:rPr>
        <w:t xml:space="preserve">published </w:t>
      </w:r>
      <w:r w:rsidR="0001717E">
        <w:rPr>
          <w:sz w:val="28"/>
          <w:szCs w:val="28"/>
        </w:rPr>
        <w:t>information on whether a</w:t>
      </w:r>
      <w:r w:rsidR="00821BBA">
        <w:rPr>
          <w:sz w:val="28"/>
          <w:szCs w:val="28"/>
        </w:rPr>
        <w:t>rea health authorities were</w:t>
      </w:r>
      <w:r w:rsidR="0001717E">
        <w:rPr>
          <w:sz w:val="28"/>
          <w:szCs w:val="28"/>
        </w:rPr>
        <w:t xml:space="preserve"> consulted at strategic level on the imposition of such housing numbers </w:t>
      </w:r>
      <w:r w:rsidR="00CE7286">
        <w:rPr>
          <w:sz w:val="28"/>
          <w:szCs w:val="28"/>
        </w:rPr>
        <w:t xml:space="preserve">(even the reduced numbers) </w:t>
      </w:r>
      <w:r w:rsidR="0067162E">
        <w:rPr>
          <w:sz w:val="28"/>
          <w:szCs w:val="28"/>
        </w:rPr>
        <w:t>and the demograp</w:t>
      </w:r>
      <w:r w:rsidR="00125D88">
        <w:rPr>
          <w:sz w:val="28"/>
          <w:szCs w:val="28"/>
        </w:rPr>
        <w:t xml:space="preserve">hics of the projected </w:t>
      </w:r>
      <w:r w:rsidR="0067162E">
        <w:rPr>
          <w:sz w:val="28"/>
          <w:szCs w:val="28"/>
        </w:rPr>
        <w:t xml:space="preserve">population </w:t>
      </w:r>
      <w:r w:rsidR="0001717E">
        <w:rPr>
          <w:sz w:val="28"/>
          <w:szCs w:val="28"/>
        </w:rPr>
        <w:t>over the plan period. An example being</w:t>
      </w:r>
      <w:r w:rsidR="00EB6EA8">
        <w:rPr>
          <w:sz w:val="28"/>
          <w:szCs w:val="28"/>
        </w:rPr>
        <w:t xml:space="preserve"> the need or otherwise for increased</w:t>
      </w:r>
      <w:r w:rsidR="0001717E">
        <w:rPr>
          <w:sz w:val="28"/>
          <w:szCs w:val="28"/>
        </w:rPr>
        <w:t xml:space="preserve"> hospital </w:t>
      </w:r>
      <w:r w:rsidR="00EB6EA8">
        <w:rPr>
          <w:sz w:val="28"/>
          <w:szCs w:val="28"/>
        </w:rPr>
        <w:t xml:space="preserve">capacity </w:t>
      </w:r>
      <w:r w:rsidR="0001717E">
        <w:rPr>
          <w:sz w:val="28"/>
          <w:szCs w:val="28"/>
        </w:rPr>
        <w:t>or health cen</w:t>
      </w:r>
      <w:r w:rsidR="00351E16">
        <w:rPr>
          <w:sz w:val="28"/>
          <w:szCs w:val="28"/>
        </w:rPr>
        <w:t xml:space="preserve">tres to be built </w:t>
      </w:r>
      <w:r w:rsidR="00EB6EA8">
        <w:rPr>
          <w:sz w:val="28"/>
          <w:szCs w:val="28"/>
        </w:rPr>
        <w:t>over the plan period. If so</w:t>
      </w:r>
      <w:r w:rsidR="0001717E">
        <w:rPr>
          <w:sz w:val="28"/>
          <w:szCs w:val="28"/>
        </w:rPr>
        <w:t>, where will they be built, or will residents still have to utilise the current inadequate hospital provision in Wolverhampton</w:t>
      </w:r>
      <w:r w:rsidR="00EB6EA8">
        <w:rPr>
          <w:sz w:val="28"/>
          <w:szCs w:val="28"/>
        </w:rPr>
        <w:t xml:space="preserve"> and Dudley</w:t>
      </w:r>
      <w:r w:rsidR="00351E16">
        <w:rPr>
          <w:sz w:val="28"/>
          <w:szCs w:val="28"/>
        </w:rPr>
        <w:t>,</w:t>
      </w:r>
      <w:r w:rsidR="0001717E">
        <w:rPr>
          <w:sz w:val="28"/>
          <w:szCs w:val="28"/>
        </w:rPr>
        <w:t xml:space="preserve"> where expansion of current fac</w:t>
      </w:r>
      <w:r w:rsidR="00351E16">
        <w:rPr>
          <w:sz w:val="28"/>
          <w:szCs w:val="28"/>
        </w:rPr>
        <w:t>ilities is practically doubtful</w:t>
      </w:r>
      <w:r w:rsidR="000529C6">
        <w:rPr>
          <w:sz w:val="28"/>
          <w:szCs w:val="28"/>
        </w:rPr>
        <w:t>?</w:t>
      </w:r>
      <w:r w:rsidR="00351E16">
        <w:rPr>
          <w:sz w:val="28"/>
          <w:szCs w:val="28"/>
        </w:rPr>
        <w:t xml:space="preserve">  If there is need for increased capacity, how and where will this be provided</w:t>
      </w:r>
      <w:r w:rsidR="000529C6">
        <w:rPr>
          <w:sz w:val="28"/>
          <w:szCs w:val="28"/>
        </w:rPr>
        <w:t>?</w:t>
      </w:r>
      <w:r w:rsidR="00351E16">
        <w:rPr>
          <w:sz w:val="28"/>
          <w:szCs w:val="28"/>
        </w:rPr>
        <w:t xml:space="preserve"> In the </w:t>
      </w:r>
      <w:r w:rsidR="00CE7286">
        <w:rPr>
          <w:sz w:val="28"/>
          <w:szCs w:val="28"/>
        </w:rPr>
        <w:t>revised</w:t>
      </w:r>
      <w:r w:rsidR="00351E16">
        <w:rPr>
          <w:sz w:val="28"/>
          <w:szCs w:val="28"/>
        </w:rPr>
        <w:t xml:space="preserve"> Local Plan </w:t>
      </w:r>
      <w:r w:rsidR="00CE7286">
        <w:rPr>
          <w:sz w:val="28"/>
          <w:szCs w:val="28"/>
        </w:rPr>
        <w:t xml:space="preserve">proposals </w:t>
      </w:r>
      <w:r w:rsidR="00351E16">
        <w:rPr>
          <w:sz w:val="28"/>
          <w:szCs w:val="28"/>
        </w:rPr>
        <w:t xml:space="preserve">there </w:t>
      </w:r>
      <w:r w:rsidR="00CE7286">
        <w:rPr>
          <w:sz w:val="28"/>
          <w:szCs w:val="28"/>
        </w:rPr>
        <w:t>still appears to be</w:t>
      </w:r>
      <w:r w:rsidR="00351E16">
        <w:rPr>
          <w:sz w:val="28"/>
          <w:szCs w:val="28"/>
        </w:rPr>
        <w:t xml:space="preserve"> no </w:t>
      </w:r>
      <w:r w:rsidR="00CE7286">
        <w:rPr>
          <w:sz w:val="28"/>
          <w:szCs w:val="28"/>
        </w:rPr>
        <w:t xml:space="preserve">clear </w:t>
      </w:r>
      <w:r w:rsidR="00351E16">
        <w:rPr>
          <w:sz w:val="28"/>
          <w:szCs w:val="28"/>
        </w:rPr>
        <w:t>provision for this vital infrastructure</w:t>
      </w:r>
      <w:r w:rsidR="00CE7286">
        <w:rPr>
          <w:sz w:val="28"/>
          <w:szCs w:val="28"/>
        </w:rPr>
        <w:t>, and we seek detail on any potential health levy against properties built for local health services.</w:t>
      </w:r>
    </w:p>
    <w:p w14:paraId="670975AB" w14:textId="6E59433C" w:rsidR="008E41FD" w:rsidRDefault="006A5C06">
      <w:pPr>
        <w:rPr>
          <w:sz w:val="28"/>
          <w:szCs w:val="28"/>
        </w:rPr>
      </w:pPr>
      <w:r>
        <w:rPr>
          <w:sz w:val="28"/>
          <w:szCs w:val="28"/>
        </w:rPr>
        <w:t xml:space="preserve">1.7 </w:t>
      </w:r>
      <w:r w:rsidR="009B7F03">
        <w:rPr>
          <w:sz w:val="28"/>
          <w:szCs w:val="28"/>
        </w:rPr>
        <w:t xml:space="preserve"> </w:t>
      </w:r>
      <w:r w:rsidR="0067162E">
        <w:rPr>
          <w:sz w:val="28"/>
          <w:szCs w:val="28"/>
        </w:rPr>
        <w:t>Secondly</w:t>
      </w:r>
      <w:r w:rsidR="0047260A">
        <w:rPr>
          <w:sz w:val="28"/>
          <w:szCs w:val="28"/>
        </w:rPr>
        <w:t>,</w:t>
      </w:r>
      <w:r w:rsidR="0067162E">
        <w:rPr>
          <w:sz w:val="28"/>
          <w:szCs w:val="28"/>
        </w:rPr>
        <w:t xml:space="preserve"> </w:t>
      </w:r>
      <w:r w:rsidR="00CE7286">
        <w:rPr>
          <w:sz w:val="28"/>
          <w:szCs w:val="28"/>
        </w:rPr>
        <w:t xml:space="preserve">at the previous consultation </w:t>
      </w:r>
      <w:r w:rsidR="0067162E">
        <w:rPr>
          <w:sz w:val="28"/>
          <w:szCs w:val="28"/>
        </w:rPr>
        <w:t xml:space="preserve">there </w:t>
      </w:r>
      <w:r w:rsidR="00CE7286">
        <w:rPr>
          <w:sz w:val="28"/>
          <w:szCs w:val="28"/>
        </w:rPr>
        <w:t>wa</w:t>
      </w:r>
      <w:r w:rsidR="0067162E">
        <w:rPr>
          <w:sz w:val="28"/>
          <w:szCs w:val="28"/>
        </w:rPr>
        <w:t>s no published information on whether the County Council’s Social Services Department was consulted on the Plan. Obvious questions should have been asked about the imposition of an increased population on existing facilities</w:t>
      </w:r>
      <w:r w:rsidR="00C6665E">
        <w:rPr>
          <w:sz w:val="28"/>
          <w:szCs w:val="28"/>
        </w:rPr>
        <w:t>/services</w:t>
      </w:r>
      <w:r w:rsidR="0067162E">
        <w:rPr>
          <w:sz w:val="28"/>
          <w:szCs w:val="28"/>
        </w:rPr>
        <w:t xml:space="preserve"> and whether </w:t>
      </w:r>
      <w:r w:rsidR="005F67E2">
        <w:rPr>
          <w:sz w:val="28"/>
          <w:szCs w:val="28"/>
        </w:rPr>
        <w:t>for instance</w:t>
      </w:r>
      <w:r w:rsidR="00C6665E">
        <w:rPr>
          <w:sz w:val="28"/>
          <w:szCs w:val="28"/>
        </w:rPr>
        <w:t>,</w:t>
      </w:r>
      <w:r w:rsidR="005F67E2">
        <w:rPr>
          <w:sz w:val="28"/>
          <w:szCs w:val="28"/>
        </w:rPr>
        <w:t xml:space="preserve"> </w:t>
      </w:r>
      <w:r w:rsidR="0067162E">
        <w:rPr>
          <w:sz w:val="28"/>
          <w:szCs w:val="28"/>
        </w:rPr>
        <w:t>new sites would be required to accommodate the needs of an ageing population, e.g. residential homes etc</w:t>
      </w:r>
      <w:r w:rsidR="008E41FD">
        <w:rPr>
          <w:sz w:val="28"/>
          <w:szCs w:val="28"/>
        </w:rPr>
        <w:t xml:space="preserve">. Surely forward estimates from the Department would inform the planning authority of </w:t>
      </w:r>
      <w:r w:rsidR="00125D88">
        <w:rPr>
          <w:sz w:val="28"/>
          <w:szCs w:val="28"/>
        </w:rPr>
        <w:t xml:space="preserve">the requirements both in terms </w:t>
      </w:r>
      <w:r w:rsidR="008E41FD">
        <w:rPr>
          <w:sz w:val="28"/>
          <w:szCs w:val="28"/>
        </w:rPr>
        <w:t>of numbers and localities.</w:t>
      </w:r>
      <w:r w:rsidR="002D7C79">
        <w:rPr>
          <w:sz w:val="28"/>
          <w:szCs w:val="28"/>
        </w:rPr>
        <w:t xml:space="preserve"> </w:t>
      </w:r>
      <w:r w:rsidR="008476DD">
        <w:rPr>
          <w:sz w:val="28"/>
          <w:szCs w:val="28"/>
        </w:rPr>
        <w:t xml:space="preserve">There is </w:t>
      </w:r>
      <w:r w:rsidR="002D7C79">
        <w:rPr>
          <w:sz w:val="28"/>
          <w:szCs w:val="28"/>
        </w:rPr>
        <w:t xml:space="preserve">no evidence to support </w:t>
      </w:r>
      <w:r w:rsidR="008E41FD">
        <w:rPr>
          <w:sz w:val="28"/>
          <w:szCs w:val="28"/>
        </w:rPr>
        <w:t>planning strategy in this key area where an increasingly older age population is going to put significant pressure on Social Services and the Area Health Authorities</w:t>
      </w:r>
      <w:r w:rsidR="00CE7286">
        <w:rPr>
          <w:sz w:val="28"/>
          <w:szCs w:val="28"/>
        </w:rPr>
        <w:t>, and this should also surely inform the necessary housing mix</w:t>
      </w:r>
      <w:r w:rsidR="008B2E84">
        <w:rPr>
          <w:sz w:val="28"/>
          <w:szCs w:val="28"/>
        </w:rPr>
        <w:t xml:space="preserve">. For instance, in Wombourne, more bungalows will be </w:t>
      </w:r>
      <w:r w:rsidR="008B2E84">
        <w:rPr>
          <w:sz w:val="28"/>
          <w:szCs w:val="28"/>
        </w:rPr>
        <w:lastRenderedPageBreak/>
        <w:t>required along with smaller starter homes, ideally given first refusal to local families.</w:t>
      </w:r>
    </w:p>
    <w:p w14:paraId="70F4219F" w14:textId="49E93D88" w:rsidR="00821BBA" w:rsidRDefault="006A5C06">
      <w:pPr>
        <w:rPr>
          <w:sz w:val="28"/>
          <w:szCs w:val="28"/>
        </w:rPr>
      </w:pPr>
      <w:r>
        <w:rPr>
          <w:sz w:val="28"/>
          <w:szCs w:val="28"/>
        </w:rPr>
        <w:t xml:space="preserve">1.8 </w:t>
      </w:r>
      <w:r w:rsidR="009B7F03">
        <w:rPr>
          <w:sz w:val="28"/>
          <w:szCs w:val="28"/>
        </w:rPr>
        <w:t xml:space="preserve"> </w:t>
      </w:r>
      <w:r w:rsidR="002D7C79">
        <w:rPr>
          <w:sz w:val="28"/>
          <w:szCs w:val="28"/>
        </w:rPr>
        <w:t>Thirdly</w:t>
      </w:r>
      <w:r w:rsidR="001E4EFA">
        <w:rPr>
          <w:sz w:val="28"/>
          <w:szCs w:val="28"/>
        </w:rPr>
        <w:t>,</w:t>
      </w:r>
      <w:r w:rsidR="00821BBA">
        <w:rPr>
          <w:sz w:val="28"/>
          <w:szCs w:val="28"/>
        </w:rPr>
        <w:t xml:space="preserve"> </w:t>
      </w:r>
      <w:r w:rsidR="008A38A8">
        <w:rPr>
          <w:sz w:val="28"/>
          <w:szCs w:val="28"/>
        </w:rPr>
        <w:t xml:space="preserve">questions remain as to </w:t>
      </w:r>
      <w:r w:rsidR="00821BBA">
        <w:rPr>
          <w:sz w:val="28"/>
          <w:szCs w:val="28"/>
        </w:rPr>
        <w:t>whether the County Council’s Education Authority, the Government’s Education Department and</w:t>
      </w:r>
      <w:r w:rsidR="005F67E2">
        <w:rPr>
          <w:sz w:val="28"/>
          <w:szCs w:val="28"/>
        </w:rPr>
        <w:t xml:space="preserve"> indi</w:t>
      </w:r>
      <w:r w:rsidR="00C6665E">
        <w:rPr>
          <w:sz w:val="28"/>
          <w:szCs w:val="28"/>
        </w:rPr>
        <w:t>vi</w:t>
      </w:r>
      <w:r w:rsidR="005F67E2">
        <w:rPr>
          <w:sz w:val="28"/>
          <w:szCs w:val="28"/>
        </w:rPr>
        <w:t>dual</w:t>
      </w:r>
      <w:r w:rsidR="00821BBA">
        <w:rPr>
          <w:sz w:val="28"/>
          <w:szCs w:val="28"/>
        </w:rPr>
        <w:t xml:space="preserve"> local schools </w:t>
      </w:r>
      <w:r w:rsidR="008A38A8">
        <w:rPr>
          <w:sz w:val="28"/>
          <w:szCs w:val="28"/>
        </w:rPr>
        <w:t>have been suitably consulted/accurately surveyed</w:t>
      </w:r>
      <w:r w:rsidR="0067162E">
        <w:rPr>
          <w:sz w:val="28"/>
          <w:szCs w:val="28"/>
        </w:rPr>
        <w:t xml:space="preserve"> on the overall requirements for pupil provision</w:t>
      </w:r>
      <w:r w:rsidR="002D7C79">
        <w:rPr>
          <w:sz w:val="28"/>
          <w:szCs w:val="28"/>
        </w:rPr>
        <w:t xml:space="preserve"> over the plan period. </w:t>
      </w:r>
      <w:r w:rsidR="008A38A8">
        <w:rPr>
          <w:sz w:val="28"/>
          <w:szCs w:val="28"/>
        </w:rPr>
        <w:t xml:space="preserve">Suitable provision for increased school capacity, or otherwise expressions of how increased local need may be met (for instance, alterations of catchment areas) needs to </w:t>
      </w:r>
      <w:r w:rsidR="005F67E2">
        <w:rPr>
          <w:sz w:val="28"/>
          <w:szCs w:val="28"/>
        </w:rPr>
        <w:t xml:space="preserve">be identified </w:t>
      </w:r>
      <w:r w:rsidR="004A2191">
        <w:rPr>
          <w:sz w:val="28"/>
          <w:szCs w:val="28"/>
        </w:rPr>
        <w:t>as part of the Plan.</w:t>
      </w:r>
    </w:p>
    <w:p w14:paraId="35BF013A" w14:textId="52E4DE02" w:rsidR="008A38A8" w:rsidRDefault="006A5C06">
      <w:pPr>
        <w:rPr>
          <w:sz w:val="28"/>
          <w:szCs w:val="28"/>
        </w:rPr>
      </w:pPr>
      <w:r>
        <w:rPr>
          <w:sz w:val="28"/>
          <w:szCs w:val="28"/>
        </w:rPr>
        <w:t xml:space="preserve">1.9 </w:t>
      </w:r>
      <w:r w:rsidR="009B7F03">
        <w:rPr>
          <w:sz w:val="28"/>
          <w:szCs w:val="28"/>
        </w:rPr>
        <w:t xml:space="preserve"> </w:t>
      </w:r>
      <w:r w:rsidR="001E4EFA">
        <w:rPr>
          <w:sz w:val="28"/>
          <w:szCs w:val="28"/>
        </w:rPr>
        <w:t>Fourthly, the</w:t>
      </w:r>
      <w:r w:rsidR="00304E81">
        <w:rPr>
          <w:sz w:val="28"/>
          <w:szCs w:val="28"/>
        </w:rPr>
        <w:t xml:space="preserve"> </w:t>
      </w:r>
      <w:r w:rsidR="001E4EFA">
        <w:rPr>
          <w:sz w:val="28"/>
          <w:szCs w:val="28"/>
        </w:rPr>
        <w:t xml:space="preserve">evidence of consultation with the </w:t>
      </w:r>
      <w:r w:rsidR="00B536B1">
        <w:rPr>
          <w:sz w:val="28"/>
          <w:szCs w:val="28"/>
        </w:rPr>
        <w:t>Highways Authority</w:t>
      </w:r>
      <w:r w:rsidR="00351E16">
        <w:rPr>
          <w:sz w:val="28"/>
          <w:szCs w:val="28"/>
        </w:rPr>
        <w:t xml:space="preserve"> </w:t>
      </w:r>
      <w:r w:rsidR="008A38A8">
        <w:rPr>
          <w:sz w:val="28"/>
          <w:szCs w:val="28"/>
        </w:rPr>
        <w:t>and seriousness with which that Authority has taken to examining</w:t>
      </w:r>
      <w:r w:rsidR="00351E16">
        <w:rPr>
          <w:sz w:val="28"/>
          <w:szCs w:val="28"/>
        </w:rPr>
        <w:t xml:space="preserve"> the e</w:t>
      </w:r>
      <w:r w:rsidR="00304E81">
        <w:rPr>
          <w:sz w:val="28"/>
          <w:szCs w:val="28"/>
        </w:rPr>
        <w:t>ffects that tra</w:t>
      </w:r>
      <w:r w:rsidR="004A2191">
        <w:rPr>
          <w:sz w:val="28"/>
          <w:szCs w:val="28"/>
        </w:rPr>
        <w:t xml:space="preserve">ffic generated by </w:t>
      </w:r>
      <w:r w:rsidR="00125D88">
        <w:rPr>
          <w:sz w:val="28"/>
          <w:szCs w:val="28"/>
        </w:rPr>
        <w:t>new housing sites will</w:t>
      </w:r>
      <w:r w:rsidR="00304E81">
        <w:rPr>
          <w:sz w:val="28"/>
          <w:szCs w:val="28"/>
        </w:rPr>
        <w:t xml:space="preserve"> have on existing settlements</w:t>
      </w:r>
      <w:r w:rsidR="008A38A8">
        <w:rPr>
          <w:sz w:val="28"/>
          <w:szCs w:val="28"/>
        </w:rPr>
        <w:t xml:space="preserve"> continues to raise concern</w:t>
      </w:r>
      <w:r w:rsidR="00B536B1">
        <w:rPr>
          <w:sz w:val="28"/>
          <w:szCs w:val="28"/>
        </w:rPr>
        <w:t xml:space="preserve">. </w:t>
      </w:r>
      <w:r w:rsidR="008A38A8">
        <w:rPr>
          <w:sz w:val="28"/>
          <w:szCs w:val="28"/>
        </w:rPr>
        <w:t>While we accept S</w:t>
      </w:r>
      <w:r w:rsidR="00177850">
        <w:rPr>
          <w:sz w:val="28"/>
          <w:szCs w:val="28"/>
        </w:rPr>
        <w:t xml:space="preserve">outh Staffordshire District Council </w:t>
      </w:r>
      <w:r w:rsidR="008A38A8">
        <w:rPr>
          <w:sz w:val="28"/>
          <w:szCs w:val="28"/>
        </w:rPr>
        <w:t>has limited impact upon this, it is expedient upon the Authority to pursue meaningful consideration of this issue from County Highways.</w:t>
      </w:r>
    </w:p>
    <w:p w14:paraId="2F8E8793" w14:textId="77777777" w:rsidR="008A38A8" w:rsidRDefault="008A38A8">
      <w:pPr>
        <w:rPr>
          <w:sz w:val="28"/>
          <w:szCs w:val="28"/>
        </w:rPr>
      </w:pPr>
      <w:r>
        <w:rPr>
          <w:sz w:val="28"/>
          <w:szCs w:val="28"/>
        </w:rPr>
        <w:t>N</w:t>
      </w:r>
      <w:r w:rsidR="00B536B1" w:rsidRPr="00B536B1">
        <w:rPr>
          <w:sz w:val="28"/>
          <w:szCs w:val="28"/>
        </w:rPr>
        <w:t>ew housing developments bring their own pressures on existing surrounding highways, and the unfortunate almost casual phrase ‘should be ok’ in the review document only relates to new traffic junctions</w:t>
      </w:r>
      <w:r w:rsidR="00125D88">
        <w:rPr>
          <w:sz w:val="28"/>
          <w:szCs w:val="28"/>
        </w:rPr>
        <w:t xml:space="preserve"> from new sites</w:t>
      </w:r>
      <w:r w:rsidR="00B536B1" w:rsidRPr="00B536B1">
        <w:rPr>
          <w:sz w:val="28"/>
          <w:szCs w:val="28"/>
        </w:rPr>
        <w:t xml:space="preserve"> onto the existing road systems. As part of the Local Plan Review the Highways Authority should have been asked for a ‘Traffic I</w:t>
      </w:r>
      <w:r w:rsidR="00B536B1">
        <w:rPr>
          <w:sz w:val="28"/>
          <w:szCs w:val="28"/>
        </w:rPr>
        <w:t>mpact Assessment’ on settlements</w:t>
      </w:r>
      <w:r w:rsidR="00B536B1" w:rsidRPr="00B536B1">
        <w:rPr>
          <w:sz w:val="28"/>
          <w:szCs w:val="28"/>
        </w:rPr>
        <w:t>.</w:t>
      </w:r>
    </w:p>
    <w:p w14:paraId="05825DF1" w14:textId="4337DB30" w:rsidR="008A38A8" w:rsidRDefault="00B536B1">
      <w:pPr>
        <w:rPr>
          <w:sz w:val="28"/>
          <w:szCs w:val="28"/>
        </w:rPr>
      </w:pPr>
      <w:r>
        <w:rPr>
          <w:sz w:val="28"/>
          <w:szCs w:val="28"/>
        </w:rPr>
        <w:t>For instance</w:t>
      </w:r>
      <w:r w:rsidR="003165C0">
        <w:rPr>
          <w:sz w:val="28"/>
          <w:szCs w:val="28"/>
        </w:rPr>
        <w:t>,</w:t>
      </w:r>
      <w:r>
        <w:rPr>
          <w:sz w:val="28"/>
          <w:szCs w:val="28"/>
        </w:rPr>
        <w:t xml:space="preserve"> </w:t>
      </w:r>
      <w:r w:rsidRPr="00B536B1">
        <w:rPr>
          <w:sz w:val="28"/>
          <w:szCs w:val="28"/>
        </w:rPr>
        <w:t>Wombourne is a village that has developed over many years, but still uses roads in the central areas that are based on cart tracks from previous centuries. The roads are narrow and are not fit for modern purpose. In consid</w:t>
      </w:r>
      <w:r>
        <w:rPr>
          <w:sz w:val="28"/>
          <w:szCs w:val="28"/>
        </w:rPr>
        <w:t xml:space="preserve">ering the viability of the </w:t>
      </w:r>
      <w:r w:rsidRPr="00B536B1">
        <w:rPr>
          <w:sz w:val="28"/>
          <w:szCs w:val="28"/>
        </w:rPr>
        <w:t>parcels of land for new housing development, a ‘Traffic Impact Assessment’ on the village would have realised</w:t>
      </w:r>
      <w:r w:rsidR="001728ED">
        <w:rPr>
          <w:sz w:val="28"/>
          <w:szCs w:val="28"/>
        </w:rPr>
        <w:t xml:space="preserve"> increased traffic due</w:t>
      </w:r>
      <w:r w:rsidR="00125D88">
        <w:rPr>
          <w:sz w:val="28"/>
          <w:szCs w:val="28"/>
        </w:rPr>
        <w:t xml:space="preserve"> to increases in shopping in the central area</w:t>
      </w:r>
      <w:r w:rsidR="001728ED">
        <w:rPr>
          <w:sz w:val="28"/>
          <w:szCs w:val="28"/>
        </w:rPr>
        <w:t xml:space="preserve">, </w:t>
      </w:r>
      <w:r w:rsidR="00125D88">
        <w:rPr>
          <w:sz w:val="28"/>
          <w:szCs w:val="28"/>
        </w:rPr>
        <w:t xml:space="preserve">new residents </w:t>
      </w:r>
      <w:r w:rsidR="001728ED">
        <w:rPr>
          <w:sz w:val="28"/>
          <w:szCs w:val="28"/>
        </w:rPr>
        <w:t>going to places of work, visitin</w:t>
      </w:r>
      <w:r w:rsidR="00125D88">
        <w:rPr>
          <w:sz w:val="28"/>
          <w:szCs w:val="28"/>
        </w:rPr>
        <w:t>g social and recreational facilities</w:t>
      </w:r>
      <w:r w:rsidR="001728ED">
        <w:rPr>
          <w:sz w:val="28"/>
          <w:szCs w:val="28"/>
        </w:rPr>
        <w:t xml:space="preserve">, and </w:t>
      </w:r>
      <w:r w:rsidRPr="00B536B1">
        <w:rPr>
          <w:sz w:val="28"/>
          <w:szCs w:val="28"/>
        </w:rPr>
        <w:t xml:space="preserve"> amongst oth</w:t>
      </w:r>
      <w:r w:rsidR="00351E16">
        <w:rPr>
          <w:sz w:val="28"/>
          <w:szCs w:val="28"/>
        </w:rPr>
        <w:t>er pressures, the ‘school run’ e</w:t>
      </w:r>
      <w:r w:rsidRPr="00B536B1">
        <w:rPr>
          <w:sz w:val="28"/>
          <w:szCs w:val="28"/>
        </w:rPr>
        <w:t xml:space="preserve">ffect, which even now with the existing schools creates chronic congestion </w:t>
      </w:r>
      <w:r w:rsidR="001728ED">
        <w:rPr>
          <w:sz w:val="28"/>
          <w:szCs w:val="28"/>
        </w:rPr>
        <w:t xml:space="preserve">through the village </w:t>
      </w:r>
      <w:r w:rsidRPr="00B536B1">
        <w:rPr>
          <w:sz w:val="28"/>
          <w:szCs w:val="28"/>
        </w:rPr>
        <w:t xml:space="preserve">involving large numbers of parents taking children of all ages to school in a morning and collecting them in an afternoon. Adding hundreds </w:t>
      </w:r>
      <w:r w:rsidR="00B43E19">
        <w:rPr>
          <w:sz w:val="28"/>
          <w:szCs w:val="28"/>
        </w:rPr>
        <w:t xml:space="preserve">of </w:t>
      </w:r>
      <w:r w:rsidRPr="00B536B1">
        <w:rPr>
          <w:sz w:val="28"/>
          <w:szCs w:val="28"/>
        </w:rPr>
        <w:t>new dwellings from these</w:t>
      </w:r>
      <w:r>
        <w:rPr>
          <w:sz w:val="28"/>
          <w:szCs w:val="28"/>
        </w:rPr>
        <w:t xml:space="preserve"> new sites</w:t>
      </w:r>
      <w:r w:rsidRPr="00B536B1">
        <w:rPr>
          <w:sz w:val="28"/>
          <w:szCs w:val="28"/>
        </w:rPr>
        <w:t xml:space="preserve"> will exacerbate the problem to </w:t>
      </w:r>
      <w:r w:rsidRPr="00B536B1">
        <w:rPr>
          <w:sz w:val="28"/>
          <w:szCs w:val="28"/>
        </w:rPr>
        <w:lastRenderedPageBreak/>
        <w:t>such an extent that highway safety will be further compromised, and schools will have to employ additional arrangements to safeguard children waiting for their parents to arrive.</w:t>
      </w:r>
    </w:p>
    <w:p w14:paraId="60BABE4E" w14:textId="2661F091" w:rsidR="001E4EFA" w:rsidRDefault="00B536B1">
      <w:pPr>
        <w:rPr>
          <w:rFonts w:cstheme="minorHAnsi"/>
          <w:sz w:val="28"/>
          <w:szCs w:val="28"/>
        </w:rPr>
      </w:pPr>
      <w:r w:rsidRPr="00B536B1">
        <w:rPr>
          <w:sz w:val="28"/>
          <w:szCs w:val="28"/>
        </w:rPr>
        <w:t>In</w:t>
      </w:r>
      <w:r w:rsidR="001728ED">
        <w:rPr>
          <w:sz w:val="28"/>
          <w:szCs w:val="28"/>
        </w:rPr>
        <w:t xml:space="preserve"> terms of the</w:t>
      </w:r>
      <w:r w:rsidR="000529C6">
        <w:rPr>
          <w:sz w:val="28"/>
          <w:szCs w:val="28"/>
        </w:rPr>
        <w:t xml:space="preserve"> ‘safeguarded sites’</w:t>
      </w:r>
      <w:r w:rsidR="008A38A8">
        <w:rPr>
          <w:sz w:val="28"/>
          <w:szCs w:val="28"/>
        </w:rPr>
        <w:t xml:space="preserve"> remaining in the Local Plan proposals</w:t>
      </w:r>
      <w:r w:rsidR="004A2191">
        <w:rPr>
          <w:sz w:val="28"/>
          <w:szCs w:val="28"/>
        </w:rPr>
        <w:t xml:space="preserve">, for instance </w:t>
      </w:r>
      <w:r w:rsidRPr="00B536B1">
        <w:rPr>
          <w:sz w:val="28"/>
          <w:szCs w:val="28"/>
        </w:rPr>
        <w:t>there is a statement that they are close to education. I</w:t>
      </w:r>
      <w:r w:rsidR="006425F7">
        <w:rPr>
          <w:sz w:val="28"/>
          <w:szCs w:val="28"/>
        </w:rPr>
        <w:t>n respect of the Orton Lane site in particular, w</w:t>
      </w:r>
      <w:r w:rsidRPr="00B536B1">
        <w:rPr>
          <w:sz w:val="28"/>
          <w:szCs w:val="28"/>
        </w:rPr>
        <w:t xml:space="preserve">e suggest </w:t>
      </w:r>
      <w:r w:rsidR="006425F7">
        <w:rPr>
          <w:sz w:val="28"/>
          <w:szCs w:val="28"/>
        </w:rPr>
        <w:t>this statement</w:t>
      </w:r>
      <w:r w:rsidRPr="00B536B1">
        <w:rPr>
          <w:sz w:val="28"/>
          <w:szCs w:val="28"/>
        </w:rPr>
        <w:t xml:space="preserve"> is misplaced</w:t>
      </w:r>
      <w:r w:rsidR="006425F7">
        <w:rPr>
          <w:sz w:val="28"/>
          <w:szCs w:val="28"/>
        </w:rPr>
        <w:t>, though all remaining sites are at some distance from local schools and necessary alterations to road infrastructure such as pedestrian crossings, improved pavement provision/access as well as close examination of speed limits and options for sustainable ‘green routes’ will be required</w:t>
      </w:r>
      <w:r w:rsidRPr="00B536B1">
        <w:rPr>
          <w:sz w:val="28"/>
          <w:szCs w:val="28"/>
        </w:rPr>
        <w:t xml:space="preserve">. </w:t>
      </w:r>
      <w:r w:rsidR="006425F7">
        <w:rPr>
          <w:rFonts w:cstheme="minorHAnsi"/>
          <w:sz w:val="28"/>
          <w:szCs w:val="28"/>
        </w:rPr>
        <w:t>As it is, i</w:t>
      </w:r>
      <w:r w:rsidRPr="00B536B1">
        <w:rPr>
          <w:rFonts w:cstheme="minorHAnsi"/>
          <w:sz w:val="28"/>
          <w:szCs w:val="28"/>
        </w:rPr>
        <w:t>t appears from the Highways Authority</w:t>
      </w:r>
      <w:r w:rsidR="006425F7">
        <w:rPr>
          <w:rFonts w:cstheme="minorHAnsi"/>
          <w:sz w:val="28"/>
          <w:szCs w:val="28"/>
        </w:rPr>
        <w:t>’s</w:t>
      </w:r>
      <w:r w:rsidRPr="00B536B1">
        <w:rPr>
          <w:rFonts w:cstheme="minorHAnsi"/>
          <w:sz w:val="28"/>
          <w:szCs w:val="28"/>
        </w:rPr>
        <w:t xml:space="preserve"> </w:t>
      </w:r>
      <w:r w:rsidR="004A2191">
        <w:rPr>
          <w:rFonts w:cstheme="minorHAnsi"/>
          <w:sz w:val="28"/>
          <w:szCs w:val="28"/>
        </w:rPr>
        <w:t xml:space="preserve">individual site </w:t>
      </w:r>
      <w:r w:rsidRPr="00B536B1">
        <w:rPr>
          <w:rFonts w:cstheme="minorHAnsi"/>
          <w:sz w:val="28"/>
          <w:szCs w:val="28"/>
        </w:rPr>
        <w:t>comments</w:t>
      </w:r>
      <w:r w:rsidR="00C6665E">
        <w:rPr>
          <w:rFonts w:cstheme="minorHAnsi"/>
          <w:sz w:val="28"/>
          <w:szCs w:val="28"/>
        </w:rPr>
        <w:t>,</w:t>
      </w:r>
      <w:r w:rsidRPr="00B536B1">
        <w:rPr>
          <w:rFonts w:cstheme="minorHAnsi"/>
          <w:sz w:val="28"/>
          <w:szCs w:val="28"/>
        </w:rPr>
        <w:t xml:space="preserve"> that no regard for this school commuting reality has been assessed. </w:t>
      </w:r>
      <w:r w:rsidR="006425F7">
        <w:rPr>
          <w:rFonts w:cstheme="minorHAnsi"/>
          <w:sz w:val="28"/>
          <w:szCs w:val="28"/>
        </w:rPr>
        <w:t xml:space="preserve">We believe </w:t>
      </w:r>
      <w:r w:rsidR="001728ED">
        <w:rPr>
          <w:rFonts w:cstheme="minorHAnsi"/>
          <w:sz w:val="28"/>
          <w:szCs w:val="28"/>
        </w:rPr>
        <w:t xml:space="preserve">the ‘carrot’ of financial contributions </w:t>
      </w:r>
      <w:r w:rsidR="006425F7">
        <w:rPr>
          <w:rFonts w:cstheme="minorHAnsi"/>
          <w:sz w:val="28"/>
          <w:szCs w:val="28"/>
        </w:rPr>
        <w:t xml:space="preserve">from developers </w:t>
      </w:r>
      <w:r w:rsidR="001728ED">
        <w:rPr>
          <w:rFonts w:cstheme="minorHAnsi"/>
          <w:sz w:val="28"/>
          <w:szCs w:val="28"/>
        </w:rPr>
        <w:t>w</w:t>
      </w:r>
      <w:r w:rsidR="00D62737">
        <w:rPr>
          <w:rFonts w:cstheme="minorHAnsi"/>
          <w:sz w:val="28"/>
          <w:szCs w:val="28"/>
        </w:rPr>
        <w:t xml:space="preserve">ill have to be significant to pay for the necessary highway improvements. </w:t>
      </w:r>
    </w:p>
    <w:p w14:paraId="7723A5C0" w14:textId="77777777" w:rsidR="004A2191" w:rsidRPr="004A2191" w:rsidRDefault="006A5C06">
      <w:pPr>
        <w:rPr>
          <w:rFonts w:cstheme="minorHAnsi"/>
          <w:b/>
          <w:sz w:val="28"/>
          <w:szCs w:val="28"/>
        </w:rPr>
      </w:pPr>
      <w:r>
        <w:rPr>
          <w:rFonts w:cstheme="minorHAnsi"/>
          <w:b/>
          <w:sz w:val="28"/>
          <w:szCs w:val="28"/>
        </w:rPr>
        <w:t xml:space="preserve">1.10 </w:t>
      </w:r>
      <w:r w:rsidR="009B7F03">
        <w:rPr>
          <w:rFonts w:cstheme="minorHAnsi"/>
          <w:b/>
          <w:sz w:val="28"/>
          <w:szCs w:val="28"/>
        </w:rPr>
        <w:t xml:space="preserve"> </w:t>
      </w:r>
      <w:r w:rsidR="004A2191" w:rsidRPr="004A2191">
        <w:rPr>
          <w:rFonts w:cstheme="minorHAnsi"/>
          <w:b/>
          <w:sz w:val="28"/>
          <w:szCs w:val="28"/>
        </w:rPr>
        <w:t>Setting out a strategy</w:t>
      </w:r>
    </w:p>
    <w:p w14:paraId="2699DE63" w14:textId="77777777" w:rsidR="00BC3318" w:rsidRDefault="006A5C06">
      <w:pPr>
        <w:rPr>
          <w:sz w:val="28"/>
          <w:szCs w:val="28"/>
        </w:rPr>
      </w:pPr>
      <w:r>
        <w:rPr>
          <w:sz w:val="28"/>
          <w:szCs w:val="28"/>
        </w:rPr>
        <w:t>1.1</w:t>
      </w:r>
      <w:r w:rsidR="006425F7">
        <w:rPr>
          <w:sz w:val="28"/>
          <w:szCs w:val="28"/>
        </w:rPr>
        <w:t>1</w:t>
      </w:r>
      <w:r w:rsidR="009B7F03">
        <w:rPr>
          <w:sz w:val="28"/>
          <w:szCs w:val="28"/>
        </w:rPr>
        <w:t xml:space="preserve"> </w:t>
      </w:r>
      <w:r>
        <w:rPr>
          <w:sz w:val="28"/>
          <w:szCs w:val="28"/>
        </w:rPr>
        <w:t xml:space="preserve"> </w:t>
      </w:r>
      <w:r w:rsidR="009C25DB">
        <w:rPr>
          <w:sz w:val="28"/>
          <w:szCs w:val="28"/>
        </w:rPr>
        <w:t xml:space="preserve">As far </w:t>
      </w:r>
      <w:r w:rsidR="00AA3042">
        <w:rPr>
          <w:sz w:val="28"/>
          <w:szCs w:val="28"/>
        </w:rPr>
        <w:t xml:space="preserve">as </w:t>
      </w:r>
      <w:r w:rsidR="009C25DB">
        <w:rPr>
          <w:sz w:val="28"/>
          <w:szCs w:val="28"/>
        </w:rPr>
        <w:t>‘positively prepared’</w:t>
      </w:r>
      <w:r w:rsidR="00C5195C">
        <w:rPr>
          <w:sz w:val="28"/>
          <w:szCs w:val="28"/>
        </w:rPr>
        <w:t>,</w:t>
      </w:r>
      <w:r w:rsidR="005D464B">
        <w:rPr>
          <w:sz w:val="28"/>
          <w:szCs w:val="28"/>
        </w:rPr>
        <w:t xml:space="preserve"> </w:t>
      </w:r>
      <w:r w:rsidR="00C5195C">
        <w:rPr>
          <w:sz w:val="28"/>
          <w:szCs w:val="28"/>
        </w:rPr>
        <w:t xml:space="preserve"> </w:t>
      </w:r>
      <w:r w:rsidR="00AA3042">
        <w:rPr>
          <w:sz w:val="28"/>
          <w:szCs w:val="28"/>
        </w:rPr>
        <w:t>f</w:t>
      </w:r>
      <w:r w:rsidR="009C25DB">
        <w:rPr>
          <w:sz w:val="28"/>
          <w:szCs w:val="28"/>
        </w:rPr>
        <w:t xml:space="preserve">rom the Wombourne area , </w:t>
      </w:r>
      <w:r w:rsidR="00AA3042">
        <w:rPr>
          <w:sz w:val="28"/>
          <w:szCs w:val="28"/>
        </w:rPr>
        <w:t>some 400</w:t>
      </w:r>
      <w:r w:rsidR="009C25DB">
        <w:rPr>
          <w:sz w:val="28"/>
          <w:szCs w:val="28"/>
        </w:rPr>
        <w:t xml:space="preserve"> objections were submitted</w:t>
      </w:r>
      <w:r w:rsidR="00BC3318">
        <w:rPr>
          <w:sz w:val="28"/>
          <w:szCs w:val="28"/>
        </w:rPr>
        <w:t xml:space="preserve"> at the 2021 consultation stage</w:t>
      </w:r>
      <w:r w:rsidR="009C25DB">
        <w:rPr>
          <w:sz w:val="28"/>
          <w:szCs w:val="28"/>
        </w:rPr>
        <w:t>, including a strong detailed objection from the Parish Council. In fact</w:t>
      </w:r>
      <w:r w:rsidR="0093593D">
        <w:rPr>
          <w:sz w:val="28"/>
          <w:szCs w:val="28"/>
        </w:rPr>
        <w:t>,</w:t>
      </w:r>
      <w:r w:rsidR="009C25DB">
        <w:rPr>
          <w:sz w:val="28"/>
          <w:szCs w:val="28"/>
        </w:rPr>
        <w:t xml:space="preserve"> all Wombourne Parish Councillors </w:t>
      </w:r>
      <w:r w:rsidR="00AA3042">
        <w:rPr>
          <w:sz w:val="28"/>
          <w:szCs w:val="28"/>
        </w:rPr>
        <w:t xml:space="preserve">endorsed that response in December 2021, and all 6 participating District Councillors </w:t>
      </w:r>
      <w:r w:rsidR="009C25DB">
        <w:rPr>
          <w:sz w:val="28"/>
          <w:szCs w:val="28"/>
        </w:rPr>
        <w:t xml:space="preserve">objected </w:t>
      </w:r>
      <w:r w:rsidR="00C5195C">
        <w:rPr>
          <w:sz w:val="28"/>
          <w:szCs w:val="28"/>
        </w:rPr>
        <w:t xml:space="preserve">to </w:t>
      </w:r>
      <w:r w:rsidR="009C25DB">
        <w:rPr>
          <w:sz w:val="28"/>
          <w:szCs w:val="28"/>
        </w:rPr>
        <w:t>the emerging plan at the Special Council of South St</w:t>
      </w:r>
      <w:r w:rsidR="00B43E19">
        <w:rPr>
          <w:sz w:val="28"/>
          <w:szCs w:val="28"/>
        </w:rPr>
        <w:t xml:space="preserve">affordshire District Council </w:t>
      </w:r>
      <w:r w:rsidR="00AA3042">
        <w:rPr>
          <w:sz w:val="28"/>
          <w:szCs w:val="28"/>
        </w:rPr>
        <w:t>on 8</w:t>
      </w:r>
      <w:r w:rsidR="00AA3042" w:rsidRPr="00AA3042">
        <w:rPr>
          <w:sz w:val="28"/>
          <w:szCs w:val="28"/>
          <w:vertAlign w:val="superscript"/>
        </w:rPr>
        <w:t>th</w:t>
      </w:r>
      <w:r w:rsidR="00B43E19">
        <w:rPr>
          <w:sz w:val="28"/>
          <w:szCs w:val="28"/>
        </w:rPr>
        <w:t xml:space="preserve"> </w:t>
      </w:r>
      <w:r w:rsidR="009C25DB">
        <w:rPr>
          <w:sz w:val="28"/>
          <w:szCs w:val="28"/>
        </w:rPr>
        <w:t>November 2022.</w:t>
      </w:r>
    </w:p>
    <w:p w14:paraId="2266916A" w14:textId="77777777" w:rsidR="00245EA8" w:rsidRDefault="00BC3318">
      <w:pPr>
        <w:rPr>
          <w:sz w:val="28"/>
          <w:szCs w:val="28"/>
        </w:rPr>
      </w:pPr>
      <w:r>
        <w:rPr>
          <w:sz w:val="28"/>
          <w:szCs w:val="28"/>
        </w:rPr>
        <w:t>While n</w:t>
      </w:r>
      <w:r w:rsidR="00C5195C">
        <w:rPr>
          <w:sz w:val="28"/>
          <w:szCs w:val="28"/>
        </w:rPr>
        <w:t>o</w:t>
      </w:r>
      <w:r w:rsidR="00B43E19">
        <w:rPr>
          <w:sz w:val="28"/>
          <w:szCs w:val="28"/>
        </w:rPr>
        <w:t>where in</w:t>
      </w:r>
      <w:r w:rsidR="00BD01E9">
        <w:rPr>
          <w:sz w:val="28"/>
          <w:szCs w:val="28"/>
        </w:rPr>
        <w:t xml:space="preserve"> the</w:t>
      </w:r>
      <w:r w:rsidR="00BF1C8E">
        <w:rPr>
          <w:sz w:val="28"/>
          <w:szCs w:val="28"/>
        </w:rPr>
        <w:t xml:space="preserve"> </w:t>
      </w:r>
      <w:r>
        <w:rPr>
          <w:sz w:val="28"/>
          <w:szCs w:val="28"/>
        </w:rPr>
        <w:t xml:space="preserve">new </w:t>
      </w:r>
      <w:r w:rsidR="00BF1C8E">
        <w:rPr>
          <w:sz w:val="28"/>
          <w:szCs w:val="28"/>
        </w:rPr>
        <w:t>Publication Plan</w:t>
      </w:r>
      <w:r w:rsidR="00C5195C">
        <w:rPr>
          <w:sz w:val="28"/>
          <w:szCs w:val="28"/>
        </w:rPr>
        <w:t xml:space="preserve"> is there reference to the numbers of objections raised, both in terms of the </w:t>
      </w:r>
      <w:r w:rsidR="00840611">
        <w:rPr>
          <w:sz w:val="28"/>
          <w:szCs w:val="28"/>
        </w:rPr>
        <w:t>so called ‘strategy’ and individual sites</w:t>
      </w:r>
      <w:r>
        <w:rPr>
          <w:sz w:val="28"/>
          <w:szCs w:val="28"/>
        </w:rPr>
        <w:t>, it is accepted these revised proposals demonstrate to a significant extent that residents’ concerns have been taken into account in important places, notably the removal of Green Belt sites, though it remains to be seen in relation to comments made regarding local infrastructure pressures</w:t>
      </w:r>
      <w:r w:rsidR="00840611">
        <w:rPr>
          <w:sz w:val="28"/>
          <w:szCs w:val="28"/>
        </w:rPr>
        <w:t xml:space="preserve">. </w:t>
      </w:r>
    </w:p>
    <w:p w14:paraId="58FE3C7D" w14:textId="184B78D0" w:rsidR="005E4002" w:rsidRDefault="00BC3318">
      <w:pPr>
        <w:rPr>
          <w:sz w:val="28"/>
          <w:szCs w:val="28"/>
        </w:rPr>
      </w:pPr>
      <w:r>
        <w:rPr>
          <w:sz w:val="28"/>
          <w:szCs w:val="28"/>
        </w:rPr>
        <w:t>As such, where w</w:t>
      </w:r>
      <w:r w:rsidR="00AA3042">
        <w:rPr>
          <w:sz w:val="28"/>
          <w:szCs w:val="28"/>
        </w:rPr>
        <w:t>e</w:t>
      </w:r>
      <w:r>
        <w:rPr>
          <w:sz w:val="28"/>
          <w:szCs w:val="28"/>
        </w:rPr>
        <w:t xml:space="preserve"> previously commented that we</w:t>
      </w:r>
      <w:r w:rsidR="005D464B">
        <w:rPr>
          <w:sz w:val="28"/>
          <w:szCs w:val="28"/>
        </w:rPr>
        <w:t xml:space="preserve"> believe</w:t>
      </w:r>
      <w:r>
        <w:rPr>
          <w:sz w:val="28"/>
          <w:szCs w:val="28"/>
        </w:rPr>
        <w:t>d</w:t>
      </w:r>
      <w:r w:rsidR="005D464B">
        <w:rPr>
          <w:sz w:val="28"/>
          <w:szCs w:val="28"/>
        </w:rPr>
        <w:t xml:space="preserve"> the Local Plan ha</w:t>
      </w:r>
      <w:r>
        <w:rPr>
          <w:sz w:val="28"/>
          <w:szCs w:val="28"/>
        </w:rPr>
        <w:t>d</w:t>
      </w:r>
      <w:r w:rsidR="005D464B">
        <w:rPr>
          <w:sz w:val="28"/>
          <w:szCs w:val="28"/>
        </w:rPr>
        <w:t xml:space="preserve"> been ‘negatively prepared’ because of the huge opposition from local residents</w:t>
      </w:r>
      <w:r w:rsidR="008476DD">
        <w:rPr>
          <w:sz w:val="28"/>
          <w:szCs w:val="28"/>
        </w:rPr>
        <w:t xml:space="preserve"> to the planned sites</w:t>
      </w:r>
      <w:r>
        <w:rPr>
          <w:sz w:val="28"/>
          <w:szCs w:val="28"/>
        </w:rPr>
        <w:t xml:space="preserve"> and lack of reference to this volume to the Inspector, we now </w:t>
      </w:r>
      <w:r>
        <w:rPr>
          <w:sz w:val="28"/>
          <w:szCs w:val="28"/>
        </w:rPr>
        <w:lastRenderedPageBreak/>
        <w:t>withdraw this comment but reserve judgement in relation to infrastructure planning and provision</w:t>
      </w:r>
      <w:r w:rsidR="005D464B">
        <w:rPr>
          <w:sz w:val="28"/>
          <w:szCs w:val="28"/>
        </w:rPr>
        <w:t>.</w:t>
      </w:r>
    </w:p>
    <w:p w14:paraId="2C636020" w14:textId="29A7BB8E" w:rsidR="00840611" w:rsidRDefault="006A5C06">
      <w:pPr>
        <w:rPr>
          <w:sz w:val="28"/>
          <w:szCs w:val="28"/>
        </w:rPr>
      </w:pPr>
      <w:r>
        <w:rPr>
          <w:sz w:val="28"/>
          <w:szCs w:val="28"/>
        </w:rPr>
        <w:t>1.1</w:t>
      </w:r>
      <w:r w:rsidR="00BC3318">
        <w:rPr>
          <w:sz w:val="28"/>
          <w:szCs w:val="28"/>
        </w:rPr>
        <w:t>2</w:t>
      </w:r>
      <w:r>
        <w:rPr>
          <w:sz w:val="28"/>
          <w:szCs w:val="28"/>
        </w:rPr>
        <w:t xml:space="preserve"> </w:t>
      </w:r>
      <w:r w:rsidR="009B7F03">
        <w:rPr>
          <w:sz w:val="28"/>
          <w:szCs w:val="28"/>
        </w:rPr>
        <w:t xml:space="preserve"> </w:t>
      </w:r>
      <w:r w:rsidR="00BC3318">
        <w:rPr>
          <w:sz w:val="28"/>
          <w:szCs w:val="28"/>
        </w:rPr>
        <w:t>F</w:t>
      </w:r>
      <w:r w:rsidR="00840611">
        <w:rPr>
          <w:sz w:val="28"/>
          <w:szCs w:val="28"/>
        </w:rPr>
        <w:t xml:space="preserve">urther </w:t>
      </w:r>
      <w:r w:rsidR="00BC3318">
        <w:rPr>
          <w:sz w:val="28"/>
          <w:szCs w:val="28"/>
        </w:rPr>
        <w:t>to the above, it must also be acknowledged</w:t>
      </w:r>
      <w:r w:rsidR="00840611">
        <w:rPr>
          <w:sz w:val="28"/>
          <w:szCs w:val="28"/>
        </w:rPr>
        <w:t xml:space="preserve"> that in preparing objections to certain sites</w:t>
      </w:r>
      <w:r w:rsidR="00AA3042">
        <w:rPr>
          <w:sz w:val="28"/>
          <w:szCs w:val="28"/>
        </w:rPr>
        <w:t xml:space="preserve"> during </w:t>
      </w:r>
      <w:r w:rsidR="00BC3318">
        <w:rPr>
          <w:sz w:val="28"/>
          <w:szCs w:val="28"/>
        </w:rPr>
        <w:t>the 2021</w:t>
      </w:r>
      <w:r w:rsidR="00AA3042">
        <w:rPr>
          <w:sz w:val="28"/>
          <w:szCs w:val="28"/>
        </w:rPr>
        <w:t xml:space="preserve"> consultation</w:t>
      </w:r>
      <w:r w:rsidR="00840611">
        <w:rPr>
          <w:sz w:val="28"/>
          <w:szCs w:val="28"/>
        </w:rPr>
        <w:t xml:space="preserve">, which took many hours to do, without recourse to a planning consultant, </w:t>
      </w:r>
      <w:r w:rsidR="00BC3318">
        <w:rPr>
          <w:sz w:val="28"/>
          <w:szCs w:val="28"/>
        </w:rPr>
        <w:t>some concerns of</w:t>
      </w:r>
      <w:r w:rsidR="00AA3042">
        <w:rPr>
          <w:sz w:val="28"/>
          <w:szCs w:val="28"/>
        </w:rPr>
        <w:t xml:space="preserve"> residents</w:t>
      </w:r>
      <w:r w:rsidR="00840611">
        <w:rPr>
          <w:sz w:val="28"/>
          <w:szCs w:val="28"/>
        </w:rPr>
        <w:t xml:space="preserve"> </w:t>
      </w:r>
      <w:r w:rsidR="00BC3318">
        <w:rPr>
          <w:sz w:val="28"/>
          <w:szCs w:val="28"/>
        </w:rPr>
        <w:t>and</w:t>
      </w:r>
      <w:r w:rsidR="00AA3042">
        <w:rPr>
          <w:sz w:val="28"/>
          <w:szCs w:val="28"/>
        </w:rPr>
        <w:t xml:space="preserve"> the Parish Council</w:t>
      </w:r>
      <w:r w:rsidR="00BC3318">
        <w:rPr>
          <w:sz w:val="28"/>
          <w:szCs w:val="28"/>
        </w:rPr>
        <w:t>, particularly in relation to the subsequent removal of Green Belt sites</w:t>
      </w:r>
      <w:r w:rsidR="00AA3042">
        <w:rPr>
          <w:sz w:val="28"/>
          <w:szCs w:val="28"/>
        </w:rPr>
        <w:t xml:space="preserve"> </w:t>
      </w:r>
      <w:r w:rsidR="00840611">
        <w:rPr>
          <w:sz w:val="28"/>
          <w:szCs w:val="28"/>
        </w:rPr>
        <w:t>hav</w:t>
      </w:r>
      <w:r w:rsidR="001D063F">
        <w:rPr>
          <w:sz w:val="28"/>
          <w:szCs w:val="28"/>
        </w:rPr>
        <w:t xml:space="preserve">e </w:t>
      </w:r>
      <w:r w:rsidR="00483827">
        <w:rPr>
          <w:sz w:val="28"/>
          <w:szCs w:val="28"/>
        </w:rPr>
        <w:t>clearly been taken into consideration by</w:t>
      </w:r>
      <w:r w:rsidR="00840611">
        <w:rPr>
          <w:sz w:val="28"/>
          <w:szCs w:val="28"/>
        </w:rPr>
        <w:t xml:space="preserve"> </w:t>
      </w:r>
      <w:r w:rsidR="00197A2D">
        <w:rPr>
          <w:sz w:val="28"/>
          <w:szCs w:val="28"/>
        </w:rPr>
        <w:t>South Staffordshire</w:t>
      </w:r>
      <w:r w:rsidR="00840611">
        <w:rPr>
          <w:sz w:val="28"/>
          <w:szCs w:val="28"/>
        </w:rPr>
        <w:t xml:space="preserve"> Council </w:t>
      </w:r>
      <w:r w:rsidR="00483827">
        <w:rPr>
          <w:sz w:val="28"/>
          <w:szCs w:val="28"/>
        </w:rPr>
        <w:t>and we are grateful for this</w:t>
      </w:r>
      <w:r w:rsidR="00967B60">
        <w:rPr>
          <w:sz w:val="28"/>
          <w:szCs w:val="28"/>
        </w:rPr>
        <w:t>.</w:t>
      </w:r>
    </w:p>
    <w:p w14:paraId="7B6B87DC" w14:textId="758536DD" w:rsidR="001E4EFA" w:rsidRDefault="006A5C06">
      <w:pPr>
        <w:rPr>
          <w:sz w:val="28"/>
          <w:szCs w:val="28"/>
        </w:rPr>
      </w:pPr>
      <w:r>
        <w:rPr>
          <w:sz w:val="28"/>
          <w:szCs w:val="28"/>
        </w:rPr>
        <w:t>1.1</w:t>
      </w:r>
      <w:r w:rsidR="00483827">
        <w:rPr>
          <w:sz w:val="28"/>
          <w:szCs w:val="28"/>
        </w:rPr>
        <w:t>3</w:t>
      </w:r>
      <w:r w:rsidR="009B7F03">
        <w:rPr>
          <w:sz w:val="28"/>
          <w:szCs w:val="28"/>
        </w:rPr>
        <w:t xml:space="preserve"> </w:t>
      </w:r>
      <w:r>
        <w:rPr>
          <w:sz w:val="28"/>
          <w:szCs w:val="28"/>
        </w:rPr>
        <w:t xml:space="preserve"> </w:t>
      </w:r>
      <w:r w:rsidR="001D063F">
        <w:rPr>
          <w:sz w:val="28"/>
          <w:szCs w:val="28"/>
        </w:rPr>
        <w:t>I</w:t>
      </w:r>
      <w:r w:rsidR="000B0622">
        <w:rPr>
          <w:sz w:val="28"/>
          <w:szCs w:val="28"/>
        </w:rPr>
        <w:t>n summary</w:t>
      </w:r>
      <w:r w:rsidR="00483827">
        <w:rPr>
          <w:sz w:val="28"/>
          <w:szCs w:val="28"/>
        </w:rPr>
        <w:t xml:space="preserve">, we now feel </w:t>
      </w:r>
      <w:r w:rsidR="000B0622">
        <w:rPr>
          <w:sz w:val="28"/>
          <w:szCs w:val="28"/>
        </w:rPr>
        <w:t xml:space="preserve">the Local </w:t>
      </w:r>
      <w:r w:rsidR="00BF1C8E">
        <w:rPr>
          <w:sz w:val="28"/>
          <w:szCs w:val="28"/>
        </w:rPr>
        <w:t>P</w:t>
      </w:r>
      <w:r w:rsidR="00967B60">
        <w:rPr>
          <w:sz w:val="28"/>
          <w:szCs w:val="28"/>
        </w:rPr>
        <w:t>lan ha</w:t>
      </w:r>
      <w:r w:rsidR="00483827">
        <w:rPr>
          <w:sz w:val="28"/>
          <w:szCs w:val="28"/>
        </w:rPr>
        <w:t>s</w:t>
      </w:r>
      <w:r w:rsidR="00967B60">
        <w:rPr>
          <w:sz w:val="28"/>
          <w:szCs w:val="28"/>
        </w:rPr>
        <w:t xml:space="preserve"> been</w:t>
      </w:r>
      <w:r w:rsidR="00483827">
        <w:rPr>
          <w:sz w:val="28"/>
          <w:szCs w:val="28"/>
        </w:rPr>
        <w:t xml:space="preserve"> more</w:t>
      </w:r>
      <w:r w:rsidR="00967B60">
        <w:rPr>
          <w:sz w:val="28"/>
          <w:szCs w:val="28"/>
        </w:rPr>
        <w:t xml:space="preserve"> </w:t>
      </w:r>
      <w:r w:rsidR="00ED67FD">
        <w:rPr>
          <w:sz w:val="28"/>
          <w:szCs w:val="28"/>
        </w:rPr>
        <w:t>‘</w:t>
      </w:r>
      <w:r w:rsidR="00967B60">
        <w:rPr>
          <w:sz w:val="28"/>
          <w:szCs w:val="28"/>
        </w:rPr>
        <w:t>positively prepared</w:t>
      </w:r>
      <w:r w:rsidR="00ED67FD">
        <w:rPr>
          <w:sz w:val="28"/>
          <w:szCs w:val="28"/>
        </w:rPr>
        <w:t>’</w:t>
      </w:r>
      <w:r w:rsidR="00967B60">
        <w:rPr>
          <w:sz w:val="28"/>
          <w:szCs w:val="28"/>
        </w:rPr>
        <w:t xml:space="preserve"> </w:t>
      </w:r>
      <w:r w:rsidR="00ED67FD">
        <w:rPr>
          <w:sz w:val="28"/>
          <w:szCs w:val="28"/>
        </w:rPr>
        <w:t xml:space="preserve">because of the </w:t>
      </w:r>
      <w:r w:rsidR="00483827">
        <w:rPr>
          <w:sz w:val="28"/>
          <w:szCs w:val="28"/>
        </w:rPr>
        <w:t>clear re-examination and alteration of proposals by</w:t>
      </w:r>
      <w:r w:rsidR="00ED67FD">
        <w:rPr>
          <w:sz w:val="28"/>
          <w:szCs w:val="28"/>
        </w:rPr>
        <w:t xml:space="preserve"> the District Council</w:t>
      </w:r>
      <w:r w:rsidR="00483827">
        <w:rPr>
          <w:sz w:val="28"/>
          <w:szCs w:val="28"/>
        </w:rPr>
        <w:t>. However, it</w:t>
      </w:r>
      <w:r w:rsidR="008476DD">
        <w:rPr>
          <w:sz w:val="28"/>
          <w:szCs w:val="28"/>
        </w:rPr>
        <w:t xml:space="preserve"> </w:t>
      </w:r>
      <w:r w:rsidR="00483827">
        <w:rPr>
          <w:sz w:val="28"/>
          <w:szCs w:val="28"/>
        </w:rPr>
        <w:t>remains</w:t>
      </w:r>
      <w:r w:rsidR="008476DD">
        <w:rPr>
          <w:sz w:val="28"/>
          <w:szCs w:val="28"/>
        </w:rPr>
        <w:t xml:space="preserve"> apparent that the</w:t>
      </w:r>
      <w:r w:rsidR="006E197D">
        <w:rPr>
          <w:sz w:val="28"/>
          <w:szCs w:val="28"/>
        </w:rPr>
        <w:t xml:space="preserve"> l</w:t>
      </w:r>
      <w:r w:rsidR="00483827">
        <w:rPr>
          <w:sz w:val="28"/>
          <w:szCs w:val="28"/>
        </w:rPr>
        <w:t>imitations</w:t>
      </w:r>
      <w:r w:rsidR="006E197D">
        <w:rPr>
          <w:sz w:val="28"/>
          <w:szCs w:val="28"/>
        </w:rPr>
        <w:t xml:space="preserve"> of </w:t>
      </w:r>
      <w:r w:rsidR="00483827">
        <w:rPr>
          <w:sz w:val="28"/>
          <w:szCs w:val="28"/>
        </w:rPr>
        <w:t xml:space="preserve">certain </w:t>
      </w:r>
      <w:r w:rsidR="006E197D">
        <w:rPr>
          <w:sz w:val="28"/>
          <w:szCs w:val="28"/>
        </w:rPr>
        <w:t>strategic consultation with</w:t>
      </w:r>
      <w:r w:rsidR="008476DD">
        <w:rPr>
          <w:sz w:val="28"/>
          <w:szCs w:val="28"/>
        </w:rPr>
        <w:t xml:space="preserve"> the major stakeholders set out above, </w:t>
      </w:r>
      <w:r w:rsidR="001E4EFA">
        <w:rPr>
          <w:sz w:val="28"/>
          <w:szCs w:val="28"/>
        </w:rPr>
        <w:t xml:space="preserve">means that </w:t>
      </w:r>
      <w:r w:rsidR="001728ED">
        <w:rPr>
          <w:sz w:val="28"/>
          <w:szCs w:val="28"/>
        </w:rPr>
        <w:t xml:space="preserve">decisions </w:t>
      </w:r>
      <w:r w:rsidR="00483827">
        <w:rPr>
          <w:sz w:val="28"/>
          <w:szCs w:val="28"/>
        </w:rPr>
        <w:t>remain at risk of</w:t>
      </w:r>
      <w:r w:rsidR="001728ED">
        <w:rPr>
          <w:sz w:val="28"/>
          <w:szCs w:val="28"/>
        </w:rPr>
        <w:t xml:space="preserve"> </w:t>
      </w:r>
      <w:r w:rsidR="008476DD">
        <w:rPr>
          <w:sz w:val="28"/>
          <w:szCs w:val="28"/>
        </w:rPr>
        <w:t xml:space="preserve">being left to piece-meal negotiation with developers and </w:t>
      </w:r>
      <w:r w:rsidR="00405C94">
        <w:rPr>
          <w:sz w:val="28"/>
          <w:szCs w:val="28"/>
        </w:rPr>
        <w:t>landowners</w:t>
      </w:r>
      <w:r w:rsidR="008476DD">
        <w:rPr>
          <w:sz w:val="28"/>
          <w:szCs w:val="28"/>
        </w:rPr>
        <w:t xml:space="preserve"> of individual site</w:t>
      </w:r>
      <w:r w:rsidR="00483827">
        <w:rPr>
          <w:sz w:val="28"/>
          <w:szCs w:val="28"/>
        </w:rPr>
        <w:t xml:space="preserve">s. We remain keen to see </w:t>
      </w:r>
      <w:r w:rsidR="001E4EFA">
        <w:rPr>
          <w:sz w:val="28"/>
          <w:szCs w:val="28"/>
        </w:rPr>
        <w:t>published formulas for financial/provisional contributions</w:t>
      </w:r>
      <w:r w:rsidR="00483827">
        <w:rPr>
          <w:sz w:val="28"/>
          <w:szCs w:val="28"/>
        </w:rPr>
        <w:t xml:space="preserve"> that would give us greater confidence. Subject to this, we could consider this amended plan to be ‘positively prepared’.</w:t>
      </w:r>
    </w:p>
    <w:p w14:paraId="68D6E570" w14:textId="77777777" w:rsidR="00ED67FD" w:rsidRPr="00A233AB" w:rsidRDefault="00081B33">
      <w:pPr>
        <w:rPr>
          <w:sz w:val="28"/>
          <w:szCs w:val="28"/>
        </w:rPr>
      </w:pPr>
      <w:r>
        <w:rPr>
          <w:b/>
          <w:sz w:val="32"/>
          <w:szCs w:val="32"/>
        </w:rPr>
        <w:t xml:space="preserve">2.0  </w:t>
      </w:r>
      <w:r w:rsidR="009B7F03">
        <w:rPr>
          <w:b/>
          <w:sz w:val="32"/>
          <w:szCs w:val="32"/>
        </w:rPr>
        <w:t>‘</w:t>
      </w:r>
      <w:r w:rsidR="006F52C9" w:rsidRPr="00DD2FCC">
        <w:rPr>
          <w:b/>
          <w:sz w:val="32"/>
          <w:szCs w:val="32"/>
        </w:rPr>
        <w:t>Justified</w:t>
      </w:r>
      <w:r w:rsidR="009B7F03">
        <w:rPr>
          <w:b/>
          <w:sz w:val="32"/>
          <w:szCs w:val="32"/>
        </w:rPr>
        <w:t>’</w:t>
      </w:r>
      <w:r w:rsidR="006F52C9" w:rsidRPr="00DD2FCC">
        <w:rPr>
          <w:b/>
          <w:sz w:val="32"/>
          <w:szCs w:val="32"/>
        </w:rPr>
        <w:t xml:space="preserve"> </w:t>
      </w:r>
    </w:p>
    <w:p w14:paraId="24BE16F9" w14:textId="77777777" w:rsidR="00C70DEE" w:rsidRDefault="00A233AB">
      <w:pPr>
        <w:rPr>
          <w:sz w:val="28"/>
          <w:szCs w:val="28"/>
        </w:rPr>
      </w:pPr>
      <w:r>
        <w:rPr>
          <w:sz w:val="28"/>
          <w:szCs w:val="28"/>
        </w:rPr>
        <w:t xml:space="preserve">2.1 </w:t>
      </w:r>
      <w:r w:rsidR="009B7F03">
        <w:rPr>
          <w:sz w:val="28"/>
          <w:szCs w:val="28"/>
        </w:rPr>
        <w:t xml:space="preserve"> </w:t>
      </w:r>
      <w:r w:rsidR="005F600A" w:rsidRPr="005F600A">
        <w:rPr>
          <w:sz w:val="28"/>
          <w:szCs w:val="28"/>
        </w:rPr>
        <w:t xml:space="preserve">As can been seen from the </w:t>
      </w:r>
      <w:r w:rsidR="005F600A">
        <w:rPr>
          <w:sz w:val="28"/>
          <w:szCs w:val="28"/>
        </w:rPr>
        <w:t>table below</w:t>
      </w:r>
      <w:r w:rsidR="00C70DEE">
        <w:rPr>
          <w:sz w:val="28"/>
          <w:szCs w:val="28"/>
        </w:rPr>
        <w:t>,</w:t>
      </w:r>
      <w:r w:rsidR="005F600A">
        <w:rPr>
          <w:sz w:val="28"/>
          <w:szCs w:val="28"/>
        </w:rPr>
        <w:t xml:space="preserve"> Wombourne is listed as a Tier 2 village. It is obvious from the projected numbers </w:t>
      </w:r>
      <w:r w:rsidR="009058A7">
        <w:rPr>
          <w:sz w:val="28"/>
          <w:szCs w:val="28"/>
        </w:rPr>
        <w:t xml:space="preserve">in the revised plan </w:t>
      </w:r>
      <w:r w:rsidR="005F600A">
        <w:rPr>
          <w:sz w:val="28"/>
          <w:szCs w:val="28"/>
        </w:rPr>
        <w:t xml:space="preserve">that Wombourne </w:t>
      </w:r>
      <w:r w:rsidR="00EC7342">
        <w:rPr>
          <w:sz w:val="28"/>
          <w:szCs w:val="28"/>
        </w:rPr>
        <w:t xml:space="preserve">is </w:t>
      </w:r>
      <w:r w:rsidR="009058A7">
        <w:rPr>
          <w:sz w:val="28"/>
          <w:szCs w:val="28"/>
        </w:rPr>
        <w:t>now</w:t>
      </w:r>
      <w:r w:rsidR="005F600A">
        <w:rPr>
          <w:sz w:val="28"/>
          <w:szCs w:val="28"/>
        </w:rPr>
        <w:t xml:space="preserve"> scheduled to take </w:t>
      </w:r>
      <w:r w:rsidR="009058A7">
        <w:rPr>
          <w:sz w:val="28"/>
          <w:szCs w:val="28"/>
        </w:rPr>
        <w:t>a more proportionate</w:t>
      </w:r>
      <w:r w:rsidR="005F600A">
        <w:rPr>
          <w:sz w:val="28"/>
          <w:szCs w:val="28"/>
        </w:rPr>
        <w:t xml:space="preserve"> number of new dwellings</w:t>
      </w:r>
      <w:r w:rsidR="00C4427A">
        <w:rPr>
          <w:sz w:val="28"/>
          <w:szCs w:val="28"/>
        </w:rPr>
        <w:t xml:space="preserve"> in the list of Tie</w:t>
      </w:r>
      <w:r w:rsidR="00283895">
        <w:rPr>
          <w:sz w:val="28"/>
          <w:szCs w:val="28"/>
        </w:rPr>
        <w:t>r 2 villages</w:t>
      </w:r>
      <w:r w:rsidR="00C70DEE">
        <w:rPr>
          <w:sz w:val="28"/>
          <w:szCs w:val="28"/>
        </w:rPr>
        <w:t>,</w:t>
      </w:r>
      <w:r w:rsidR="00864B57">
        <w:rPr>
          <w:sz w:val="28"/>
          <w:szCs w:val="28"/>
        </w:rPr>
        <w:t xml:space="preserve"> which is much more justifiable. It is also positive to see the reduction in overall proportion of housing allocations and relative to the Tier 1 village allocations this appears to clearly reflect infrastructure concerns, albeit it does not negate them</w:t>
      </w:r>
      <w:r w:rsidR="00283895">
        <w:rPr>
          <w:sz w:val="28"/>
          <w:szCs w:val="28"/>
        </w:rPr>
        <w:t>.</w:t>
      </w:r>
      <w:r w:rsidR="00864B57">
        <w:rPr>
          <w:sz w:val="28"/>
          <w:szCs w:val="28"/>
        </w:rPr>
        <w:t xml:space="preserve"> </w:t>
      </w:r>
    </w:p>
    <w:p w14:paraId="7387757A" w14:textId="7DFB1769" w:rsidR="009058A7" w:rsidRDefault="00864B57">
      <w:pPr>
        <w:rPr>
          <w:sz w:val="28"/>
          <w:szCs w:val="28"/>
        </w:rPr>
      </w:pPr>
      <w:r>
        <w:rPr>
          <w:sz w:val="28"/>
          <w:szCs w:val="28"/>
        </w:rPr>
        <w:t>However, we also continue to believe</w:t>
      </w:r>
      <w:r w:rsidR="005F600A">
        <w:rPr>
          <w:sz w:val="28"/>
          <w:szCs w:val="28"/>
        </w:rPr>
        <w:t xml:space="preserve"> th</w:t>
      </w:r>
      <w:r w:rsidR="00CF1883">
        <w:rPr>
          <w:sz w:val="28"/>
          <w:szCs w:val="28"/>
        </w:rPr>
        <w:t>e distribution of new dwellings</w:t>
      </w:r>
      <w:r>
        <w:rPr>
          <w:sz w:val="28"/>
          <w:szCs w:val="28"/>
        </w:rPr>
        <w:t xml:space="preserve"> </w:t>
      </w:r>
      <w:r w:rsidR="005F600A">
        <w:rPr>
          <w:sz w:val="28"/>
          <w:szCs w:val="28"/>
        </w:rPr>
        <w:t>should</w:t>
      </w:r>
      <w:r>
        <w:rPr>
          <w:sz w:val="28"/>
          <w:szCs w:val="28"/>
        </w:rPr>
        <w:t xml:space="preserve"> </w:t>
      </w:r>
      <w:r w:rsidR="005F600A">
        <w:rPr>
          <w:sz w:val="28"/>
          <w:szCs w:val="28"/>
        </w:rPr>
        <w:t xml:space="preserve">be shared between </w:t>
      </w:r>
      <w:r w:rsidR="004B13A7">
        <w:rPr>
          <w:sz w:val="28"/>
          <w:szCs w:val="28"/>
        </w:rPr>
        <w:t xml:space="preserve">Tier </w:t>
      </w:r>
      <w:r>
        <w:rPr>
          <w:sz w:val="28"/>
          <w:szCs w:val="28"/>
        </w:rPr>
        <w:t>5</w:t>
      </w:r>
      <w:r w:rsidR="004B13A7">
        <w:rPr>
          <w:sz w:val="28"/>
          <w:szCs w:val="28"/>
        </w:rPr>
        <w:t xml:space="preserve"> </w:t>
      </w:r>
      <w:r w:rsidR="00EC7342">
        <w:rPr>
          <w:sz w:val="28"/>
          <w:szCs w:val="28"/>
        </w:rPr>
        <w:t>villages</w:t>
      </w:r>
      <w:r w:rsidR="004B13A7">
        <w:rPr>
          <w:sz w:val="28"/>
          <w:szCs w:val="28"/>
        </w:rPr>
        <w:t xml:space="preserve"> in South Staffordshire</w:t>
      </w:r>
      <w:r>
        <w:rPr>
          <w:sz w:val="28"/>
          <w:szCs w:val="28"/>
        </w:rPr>
        <w:t xml:space="preserve"> because, as</w:t>
      </w:r>
      <w:r w:rsidR="004B13A7">
        <w:rPr>
          <w:sz w:val="28"/>
          <w:szCs w:val="28"/>
        </w:rPr>
        <w:t xml:space="preserve"> it stands, Tier 5 villages remain untouched which only entrenches their unsustainability as places to live</w:t>
      </w:r>
      <w:r>
        <w:rPr>
          <w:sz w:val="28"/>
          <w:szCs w:val="28"/>
        </w:rPr>
        <w:t xml:space="preserve"> for younger local people and ensures they will remain places only the wealthy can aspire to reside. We do feel this remains a missed opportunity in these proposals.</w:t>
      </w:r>
    </w:p>
    <w:p w14:paraId="183B15D9" w14:textId="194F6436" w:rsidR="009058A7" w:rsidRDefault="009058A7">
      <w:pPr>
        <w:rPr>
          <w:sz w:val="28"/>
          <w:szCs w:val="28"/>
        </w:rPr>
      </w:pPr>
      <w:r w:rsidRPr="009058A7">
        <w:rPr>
          <w:noProof/>
          <w:sz w:val="28"/>
          <w:szCs w:val="28"/>
        </w:rPr>
        <w:lastRenderedPageBreak/>
        <w:drawing>
          <wp:inline distT="0" distB="0" distL="0" distR="0" wp14:anchorId="15C43400" wp14:editId="363F113E">
            <wp:extent cx="5943600" cy="3394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94710"/>
                    </a:xfrm>
                    <a:prstGeom prst="rect">
                      <a:avLst/>
                    </a:prstGeom>
                  </pic:spPr>
                </pic:pic>
              </a:graphicData>
            </a:graphic>
          </wp:inline>
        </w:drawing>
      </w:r>
    </w:p>
    <w:p w14:paraId="75D87CF1" w14:textId="2EB2B0F3" w:rsidR="00E14958" w:rsidRPr="009058A7" w:rsidRDefault="00E14958">
      <w:pPr>
        <w:rPr>
          <w:sz w:val="28"/>
          <w:szCs w:val="28"/>
        </w:rPr>
      </w:pPr>
      <w:r w:rsidRPr="00E14958">
        <w:rPr>
          <w:i/>
          <w:iCs/>
          <w:sz w:val="20"/>
          <w:szCs w:val="20"/>
        </w:rPr>
        <w:t xml:space="preserve">South Staffordshire Local Plan Review – Publication Plan, </w:t>
      </w:r>
      <w:r w:rsidR="009058A7">
        <w:rPr>
          <w:i/>
          <w:iCs/>
          <w:sz w:val="20"/>
          <w:szCs w:val="20"/>
        </w:rPr>
        <w:t>May 2024, p 40</w:t>
      </w:r>
    </w:p>
    <w:p w14:paraId="11E14CB9" w14:textId="77777777" w:rsidR="00E14958" w:rsidRPr="00E14958" w:rsidRDefault="00E14958">
      <w:pPr>
        <w:rPr>
          <w:i/>
          <w:iCs/>
          <w:sz w:val="20"/>
          <w:szCs w:val="20"/>
        </w:rPr>
      </w:pPr>
    </w:p>
    <w:p w14:paraId="0FFCC30A" w14:textId="77777777" w:rsidR="007C5226" w:rsidRDefault="00A233AB" w:rsidP="00D5735F">
      <w:pPr>
        <w:rPr>
          <w:sz w:val="28"/>
          <w:szCs w:val="28"/>
        </w:rPr>
      </w:pPr>
      <w:r>
        <w:rPr>
          <w:sz w:val="28"/>
          <w:szCs w:val="28"/>
        </w:rPr>
        <w:t>2.</w:t>
      </w:r>
      <w:r w:rsidR="00810EF4">
        <w:rPr>
          <w:sz w:val="28"/>
          <w:szCs w:val="28"/>
        </w:rPr>
        <w:t>2</w:t>
      </w:r>
      <w:r>
        <w:rPr>
          <w:sz w:val="28"/>
          <w:szCs w:val="28"/>
        </w:rPr>
        <w:t xml:space="preserve">  </w:t>
      </w:r>
      <w:r w:rsidR="003902A1" w:rsidRPr="00D5735F">
        <w:rPr>
          <w:sz w:val="28"/>
          <w:szCs w:val="28"/>
        </w:rPr>
        <w:t xml:space="preserve">There is a recognition in the Local Plan that there is a need for and emphasis that new housing expansion in </w:t>
      </w:r>
      <w:r w:rsidR="00B76813">
        <w:rPr>
          <w:sz w:val="28"/>
          <w:szCs w:val="28"/>
        </w:rPr>
        <w:t>the future should occur in four</w:t>
      </w:r>
      <w:r w:rsidR="003902A1" w:rsidRPr="00D5735F">
        <w:rPr>
          <w:sz w:val="28"/>
          <w:szCs w:val="28"/>
        </w:rPr>
        <w:t xml:space="preserve"> major areas, because of their proximity to major transport routes ( main line railways, the A5 and three motorways) and significant centres of industrial  and commercial growt</w:t>
      </w:r>
      <w:r w:rsidR="00810EF4">
        <w:rPr>
          <w:sz w:val="28"/>
          <w:szCs w:val="28"/>
        </w:rPr>
        <w:t xml:space="preserve">h. </w:t>
      </w:r>
    </w:p>
    <w:p w14:paraId="252EE21D" w14:textId="309645B3" w:rsidR="00317287" w:rsidRPr="00D5735F" w:rsidRDefault="00810EF4" w:rsidP="00D5735F">
      <w:pPr>
        <w:rPr>
          <w:sz w:val="28"/>
          <w:szCs w:val="28"/>
        </w:rPr>
      </w:pPr>
      <w:r>
        <w:rPr>
          <w:sz w:val="28"/>
          <w:szCs w:val="28"/>
        </w:rPr>
        <w:t>I</w:t>
      </w:r>
      <w:r w:rsidR="003902A1" w:rsidRPr="00D5735F">
        <w:rPr>
          <w:sz w:val="28"/>
          <w:szCs w:val="28"/>
        </w:rPr>
        <w:t xml:space="preserve">t is </w:t>
      </w:r>
      <w:r>
        <w:rPr>
          <w:sz w:val="28"/>
          <w:szCs w:val="28"/>
        </w:rPr>
        <w:t xml:space="preserve">now </w:t>
      </w:r>
      <w:r w:rsidR="003902A1" w:rsidRPr="00D5735F">
        <w:rPr>
          <w:sz w:val="28"/>
          <w:szCs w:val="28"/>
        </w:rPr>
        <w:t xml:space="preserve">apparent </w:t>
      </w:r>
      <w:r>
        <w:rPr>
          <w:sz w:val="28"/>
          <w:szCs w:val="28"/>
        </w:rPr>
        <w:t>in the revised proposals that these broad locations are more central to the Local Plan, thanks largely to the removal of much of the unnecessary allocations for the GBHMA and many Green Belt sites.</w:t>
      </w:r>
      <w:r w:rsidR="003902A1" w:rsidRPr="00D5735F">
        <w:rPr>
          <w:sz w:val="28"/>
          <w:szCs w:val="28"/>
        </w:rPr>
        <w:t xml:space="preserve"> </w:t>
      </w:r>
      <w:r>
        <w:rPr>
          <w:sz w:val="28"/>
          <w:szCs w:val="28"/>
        </w:rPr>
        <w:t>This further helps to refute the previous concern that sites were</w:t>
      </w:r>
      <w:r w:rsidR="005375B6" w:rsidRPr="00D5735F">
        <w:rPr>
          <w:sz w:val="28"/>
          <w:szCs w:val="28"/>
        </w:rPr>
        <w:t xml:space="preserve"> </w:t>
      </w:r>
      <w:r w:rsidR="00A56C81">
        <w:rPr>
          <w:sz w:val="28"/>
          <w:szCs w:val="28"/>
        </w:rPr>
        <w:t>based on ease of delivery</w:t>
      </w:r>
      <w:r w:rsidR="005375B6" w:rsidRPr="00D5735F">
        <w:rPr>
          <w:sz w:val="28"/>
          <w:szCs w:val="28"/>
        </w:rPr>
        <w:t xml:space="preserve"> rather than taking the proper </w:t>
      </w:r>
      <w:r w:rsidR="00A56C81">
        <w:rPr>
          <w:sz w:val="28"/>
          <w:szCs w:val="28"/>
        </w:rPr>
        <w:t xml:space="preserve">strategic approach. </w:t>
      </w:r>
      <w:r>
        <w:rPr>
          <w:sz w:val="28"/>
          <w:szCs w:val="28"/>
        </w:rPr>
        <w:t xml:space="preserve">This altered </w:t>
      </w:r>
      <w:r w:rsidR="005375B6" w:rsidRPr="00D5735F">
        <w:rPr>
          <w:sz w:val="28"/>
          <w:szCs w:val="28"/>
        </w:rPr>
        <w:t>planning strategy</w:t>
      </w:r>
      <w:r>
        <w:rPr>
          <w:sz w:val="28"/>
          <w:szCs w:val="28"/>
        </w:rPr>
        <w:t xml:space="preserve"> is much more clearly</w:t>
      </w:r>
      <w:r w:rsidR="005375B6" w:rsidRPr="00D5735F">
        <w:rPr>
          <w:sz w:val="28"/>
          <w:szCs w:val="28"/>
        </w:rPr>
        <w:t xml:space="preserve"> justifi</w:t>
      </w:r>
      <w:r>
        <w:rPr>
          <w:sz w:val="28"/>
          <w:szCs w:val="28"/>
        </w:rPr>
        <w:t>able and is supported.</w:t>
      </w:r>
    </w:p>
    <w:p w14:paraId="12A53F1D" w14:textId="0C1A10AF" w:rsidR="00D5735F" w:rsidRPr="00D5735F" w:rsidRDefault="00A233AB" w:rsidP="00D5735F">
      <w:pPr>
        <w:rPr>
          <w:sz w:val="28"/>
          <w:szCs w:val="28"/>
        </w:rPr>
      </w:pPr>
      <w:r>
        <w:rPr>
          <w:sz w:val="28"/>
          <w:szCs w:val="28"/>
        </w:rPr>
        <w:t>2.</w:t>
      </w:r>
      <w:r w:rsidR="003000E3">
        <w:rPr>
          <w:sz w:val="28"/>
          <w:szCs w:val="28"/>
        </w:rPr>
        <w:t>3</w:t>
      </w:r>
      <w:r>
        <w:rPr>
          <w:sz w:val="28"/>
          <w:szCs w:val="28"/>
        </w:rPr>
        <w:t xml:space="preserve"> </w:t>
      </w:r>
      <w:r w:rsidR="003902A1" w:rsidRPr="00D5735F">
        <w:rPr>
          <w:sz w:val="28"/>
          <w:szCs w:val="28"/>
        </w:rPr>
        <w:t xml:space="preserve"> </w:t>
      </w:r>
      <w:r w:rsidR="00810EF4">
        <w:rPr>
          <w:sz w:val="28"/>
          <w:szCs w:val="28"/>
        </w:rPr>
        <w:t xml:space="preserve">Regarding </w:t>
      </w:r>
      <w:r w:rsidR="00636CB4" w:rsidRPr="00D5735F">
        <w:rPr>
          <w:sz w:val="28"/>
          <w:szCs w:val="28"/>
        </w:rPr>
        <w:t>the statement in the f</w:t>
      </w:r>
      <w:r w:rsidR="00873E78">
        <w:rPr>
          <w:sz w:val="28"/>
          <w:szCs w:val="28"/>
        </w:rPr>
        <w:t>oreword</w:t>
      </w:r>
      <w:r w:rsidR="00636CB4" w:rsidRPr="00D5735F">
        <w:rPr>
          <w:sz w:val="28"/>
          <w:szCs w:val="28"/>
        </w:rPr>
        <w:t xml:space="preserve"> of the Publication Plan ‘providing affordable homes and jobs and will bring about new or improved local services and facilities and public open spaces’, </w:t>
      </w:r>
      <w:r w:rsidR="00810EF4">
        <w:rPr>
          <w:sz w:val="28"/>
          <w:szCs w:val="28"/>
        </w:rPr>
        <w:t>it remains to be seen</w:t>
      </w:r>
      <w:r w:rsidR="00636CB4" w:rsidRPr="00D5735F">
        <w:rPr>
          <w:sz w:val="28"/>
          <w:szCs w:val="28"/>
        </w:rPr>
        <w:t xml:space="preserve"> where such improvements can be delivered in Wombourne</w:t>
      </w:r>
      <w:r w:rsidR="003000E3">
        <w:rPr>
          <w:sz w:val="28"/>
          <w:szCs w:val="28"/>
        </w:rPr>
        <w:t xml:space="preserve"> and we need to see</w:t>
      </w:r>
      <w:r w:rsidR="00636CB4" w:rsidRPr="00D5735F">
        <w:rPr>
          <w:sz w:val="28"/>
          <w:szCs w:val="28"/>
        </w:rPr>
        <w:t xml:space="preserve"> justif</w:t>
      </w:r>
      <w:r w:rsidR="003000E3">
        <w:rPr>
          <w:sz w:val="28"/>
          <w:szCs w:val="28"/>
        </w:rPr>
        <w:t xml:space="preserve">ication </w:t>
      </w:r>
      <w:r w:rsidR="003000E3">
        <w:rPr>
          <w:sz w:val="28"/>
          <w:szCs w:val="28"/>
        </w:rPr>
        <w:lastRenderedPageBreak/>
        <w:t>of</w:t>
      </w:r>
      <w:r w:rsidR="00636CB4" w:rsidRPr="00D5735F">
        <w:rPr>
          <w:sz w:val="28"/>
          <w:szCs w:val="28"/>
        </w:rPr>
        <w:t xml:space="preserve"> this statement with</w:t>
      </w:r>
      <w:r w:rsidR="00C4746E" w:rsidRPr="00D5735F">
        <w:rPr>
          <w:sz w:val="28"/>
          <w:szCs w:val="28"/>
        </w:rPr>
        <w:t xml:space="preserve"> </w:t>
      </w:r>
      <w:r w:rsidR="00636CB4" w:rsidRPr="00D5735F">
        <w:rPr>
          <w:sz w:val="28"/>
          <w:szCs w:val="28"/>
        </w:rPr>
        <w:t>evidence</w:t>
      </w:r>
      <w:r w:rsidR="00DA2A2F">
        <w:rPr>
          <w:sz w:val="28"/>
          <w:szCs w:val="28"/>
        </w:rPr>
        <w:t>.</w:t>
      </w:r>
      <w:r w:rsidR="009F5075" w:rsidRPr="00D5735F">
        <w:rPr>
          <w:sz w:val="28"/>
          <w:szCs w:val="28"/>
        </w:rPr>
        <w:t xml:space="preserve"> </w:t>
      </w:r>
      <w:r w:rsidR="003000E3">
        <w:rPr>
          <w:sz w:val="28"/>
          <w:szCs w:val="28"/>
        </w:rPr>
        <w:t>In particular, this means close examination of what it means to provide ‘affordable’ homes and we seek means by which these may be offered to local people first.</w:t>
      </w:r>
    </w:p>
    <w:p w14:paraId="4A5B0D65" w14:textId="3A8DA762" w:rsidR="006A01E4" w:rsidRDefault="00A233AB" w:rsidP="00D5735F">
      <w:pPr>
        <w:rPr>
          <w:sz w:val="28"/>
          <w:szCs w:val="28"/>
        </w:rPr>
      </w:pPr>
      <w:r>
        <w:rPr>
          <w:sz w:val="28"/>
          <w:szCs w:val="28"/>
        </w:rPr>
        <w:t>2.</w:t>
      </w:r>
      <w:r w:rsidR="003000E3">
        <w:rPr>
          <w:sz w:val="28"/>
          <w:szCs w:val="28"/>
        </w:rPr>
        <w:t>4</w:t>
      </w:r>
      <w:r>
        <w:rPr>
          <w:sz w:val="28"/>
          <w:szCs w:val="28"/>
        </w:rPr>
        <w:t xml:space="preserve"> </w:t>
      </w:r>
      <w:r w:rsidR="009B7F03">
        <w:rPr>
          <w:sz w:val="28"/>
          <w:szCs w:val="28"/>
        </w:rPr>
        <w:t xml:space="preserve"> </w:t>
      </w:r>
      <w:r w:rsidR="003000E3">
        <w:rPr>
          <w:sz w:val="28"/>
          <w:szCs w:val="28"/>
        </w:rPr>
        <w:t>We remain concerned that i</w:t>
      </w:r>
      <w:r w:rsidR="0088368C" w:rsidRPr="00D5735F">
        <w:rPr>
          <w:sz w:val="28"/>
          <w:szCs w:val="28"/>
        </w:rPr>
        <w:t xml:space="preserve">f there is no </w:t>
      </w:r>
      <w:r w:rsidR="003000E3">
        <w:rPr>
          <w:sz w:val="28"/>
          <w:szCs w:val="28"/>
        </w:rPr>
        <w:t xml:space="preserve">specific </w:t>
      </w:r>
      <w:r w:rsidR="0088368C" w:rsidRPr="00D5735F">
        <w:rPr>
          <w:sz w:val="28"/>
          <w:szCs w:val="28"/>
        </w:rPr>
        <w:t xml:space="preserve">evidence of required improvements at the Local Plan stage, reliance </w:t>
      </w:r>
      <w:r w:rsidR="003000E3">
        <w:rPr>
          <w:sz w:val="28"/>
          <w:szCs w:val="28"/>
        </w:rPr>
        <w:t>will remain</w:t>
      </w:r>
      <w:r w:rsidR="0088368C" w:rsidRPr="00D5735F">
        <w:rPr>
          <w:sz w:val="28"/>
          <w:szCs w:val="28"/>
        </w:rPr>
        <w:t xml:space="preserve"> on individual negotiation at the planning application stage, </w:t>
      </w:r>
      <w:r w:rsidR="003000E3">
        <w:rPr>
          <w:sz w:val="28"/>
          <w:szCs w:val="28"/>
        </w:rPr>
        <w:t xml:space="preserve">where </w:t>
      </w:r>
      <w:r w:rsidR="0088368C" w:rsidRPr="00D5735F">
        <w:rPr>
          <w:sz w:val="28"/>
          <w:szCs w:val="28"/>
        </w:rPr>
        <w:t>it can be expected that developers/</w:t>
      </w:r>
      <w:r w:rsidR="00405C94" w:rsidRPr="00D5735F">
        <w:rPr>
          <w:sz w:val="28"/>
          <w:szCs w:val="28"/>
        </w:rPr>
        <w:t>landowners</w:t>
      </w:r>
      <w:r w:rsidR="0088368C" w:rsidRPr="00D5735F">
        <w:rPr>
          <w:sz w:val="28"/>
          <w:szCs w:val="28"/>
        </w:rPr>
        <w:t xml:space="preserve"> will argue they do not have to pay anything towards </w:t>
      </w:r>
      <w:r w:rsidR="00AC1D16" w:rsidRPr="00D5735F">
        <w:rPr>
          <w:sz w:val="28"/>
          <w:szCs w:val="28"/>
        </w:rPr>
        <w:t xml:space="preserve">such improvements. </w:t>
      </w:r>
    </w:p>
    <w:p w14:paraId="698D6B48" w14:textId="77777777" w:rsidR="006A01E4" w:rsidRDefault="003000E3" w:rsidP="00D5735F">
      <w:pPr>
        <w:rPr>
          <w:sz w:val="28"/>
          <w:szCs w:val="28"/>
        </w:rPr>
      </w:pPr>
      <w:r>
        <w:rPr>
          <w:sz w:val="28"/>
          <w:szCs w:val="28"/>
        </w:rPr>
        <w:t>I</w:t>
      </w:r>
      <w:r w:rsidR="00AC1D16" w:rsidRPr="00D5735F">
        <w:rPr>
          <w:sz w:val="28"/>
          <w:szCs w:val="28"/>
        </w:rPr>
        <w:t>f it is left to the planning application stage to identify the so</w:t>
      </w:r>
      <w:r w:rsidR="004B13A7">
        <w:rPr>
          <w:sz w:val="28"/>
          <w:szCs w:val="28"/>
        </w:rPr>
        <w:t>-</w:t>
      </w:r>
      <w:r w:rsidR="00AC1D16" w:rsidRPr="00D5735F">
        <w:rPr>
          <w:sz w:val="28"/>
          <w:szCs w:val="28"/>
        </w:rPr>
        <w:t>called required improvements, who is going to research this information</w:t>
      </w:r>
      <w:r w:rsidR="00DA2A2F">
        <w:rPr>
          <w:sz w:val="28"/>
          <w:szCs w:val="28"/>
        </w:rPr>
        <w:t xml:space="preserve"> and evidence</w:t>
      </w:r>
      <w:r w:rsidR="00D5735F" w:rsidRPr="00D5735F">
        <w:rPr>
          <w:sz w:val="28"/>
          <w:szCs w:val="28"/>
        </w:rPr>
        <w:t xml:space="preserve"> it</w:t>
      </w:r>
      <w:r w:rsidR="00AC1D16" w:rsidRPr="00D5735F">
        <w:rPr>
          <w:sz w:val="28"/>
          <w:szCs w:val="28"/>
        </w:rPr>
        <w:t xml:space="preserve">? Will it be </w:t>
      </w:r>
      <w:r w:rsidR="00D5735F" w:rsidRPr="00D5735F">
        <w:rPr>
          <w:sz w:val="28"/>
          <w:szCs w:val="28"/>
        </w:rPr>
        <w:t xml:space="preserve">the District Council’s </w:t>
      </w:r>
      <w:r w:rsidR="00AC1D16" w:rsidRPr="00D5735F">
        <w:rPr>
          <w:sz w:val="28"/>
          <w:szCs w:val="28"/>
        </w:rPr>
        <w:t xml:space="preserve">planning officials, or is there an expectation that the Parish Council will do this? </w:t>
      </w:r>
    </w:p>
    <w:p w14:paraId="6873076F" w14:textId="221DBAA1" w:rsidR="00B91417" w:rsidRPr="009B7F03" w:rsidRDefault="00AC1D16" w:rsidP="00D5735F">
      <w:pPr>
        <w:rPr>
          <w:sz w:val="28"/>
          <w:szCs w:val="28"/>
        </w:rPr>
      </w:pPr>
      <w:r w:rsidRPr="00D5735F">
        <w:rPr>
          <w:sz w:val="28"/>
          <w:szCs w:val="28"/>
        </w:rPr>
        <w:t>When planning applications are submitted there are short timescales in which to determine these matters, with the obvious possibility that identifying such improvements will not be fully researched and not properly costed</w:t>
      </w:r>
      <w:r w:rsidR="004B13A7">
        <w:rPr>
          <w:sz w:val="28"/>
          <w:szCs w:val="28"/>
        </w:rPr>
        <w:t>. T</w:t>
      </w:r>
      <w:r w:rsidR="005B6584" w:rsidRPr="00D5735F">
        <w:rPr>
          <w:sz w:val="28"/>
          <w:szCs w:val="28"/>
        </w:rPr>
        <w:t xml:space="preserve">he Plan does not specify that financial contributions will be held only for local use. </w:t>
      </w:r>
      <w:r w:rsidR="004B13A7">
        <w:rPr>
          <w:sz w:val="28"/>
          <w:szCs w:val="28"/>
        </w:rPr>
        <w:t xml:space="preserve">As </w:t>
      </w:r>
      <w:r w:rsidR="005B6584" w:rsidRPr="00D5735F">
        <w:rPr>
          <w:sz w:val="28"/>
          <w:szCs w:val="28"/>
        </w:rPr>
        <w:t>the District Council is the holder</w:t>
      </w:r>
      <w:r w:rsidR="00D5735F" w:rsidRPr="00D5735F">
        <w:rPr>
          <w:sz w:val="28"/>
          <w:szCs w:val="28"/>
        </w:rPr>
        <w:t xml:space="preserve"> of the finance</w:t>
      </w:r>
      <w:r w:rsidR="005B6584" w:rsidRPr="00D5735F">
        <w:rPr>
          <w:sz w:val="28"/>
          <w:szCs w:val="28"/>
        </w:rPr>
        <w:t xml:space="preserve">, </w:t>
      </w:r>
      <w:r w:rsidR="00D5735F" w:rsidRPr="00D5735F">
        <w:rPr>
          <w:sz w:val="28"/>
          <w:szCs w:val="28"/>
        </w:rPr>
        <w:t>it could be used for improvements across other ar</w:t>
      </w:r>
      <w:r w:rsidR="00DA2A2F">
        <w:rPr>
          <w:sz w:val="28"/>
          <w:szCs w:val="28"/>
        </w:rPr>
        <w:t xml:space="preserve">eas of the District Council </w:t>
      </w:r>
      <w:r w:rsidR="00283895">
        <w:rPr>
          <w:sz w:val="28"/>
          <w:szCs w:val="28"/>
        </w:rPr>
        <w:t>without any advantage to the</w:t>
      </w:r>
      <w:r w:rsidR="007B08D2">
        <w:rPr>
          <w:sz w:val="28"/>
          <w:szCs w:val="28"/>
        </w:rPr>
        <w:t xml:space="preserve"> local </w:t>
      </w:r>
      <w:r w:rsidR="00283895">
        <w:rPr>
          <w:sz w:val="28"/>
          <w:szCs w:val="28"/>
        </w:rPr>
        <w:t>area</w:t>
      </w:r>
      <w:r w:rsidR="003000E3">
        <w:rPr>
          <w:sz w:val="28"/>
          <w:szCs w:val="28"/>
        </w:rPr>
        <w:t xml:space="preserve"> and this must be avoided to the fullest extent possible.</w:t>
      </w:r>
    </w:p>
    <w:p w14:paraId="15F1550C" w14:textId="77777777" w:rsidR="006A01E4" w:rsidRDefault="009B7F03" w:rsidP="00C059FB">
      <w:pPr>
        <w:rPr>
          <w:sz w:val="28"/>
          <w:szCs w:val="28"/>
        </w:rPr>
      </w:pPr>
      <w:r>
        <w:rPr>
          <w:sz w:val="28"/>
          <w:szCs w:val="28"/>
        </w:rPr>
        <w:t>2.</w:t>
      </w:r>
      <w:r w:rsidR="0049097A">
        <w:rPr>
          <w:sz w:val="28"/>
          <w:szCs w:val="28"/>
        </w:rPr>
        <w:t>5</w:t>
      </w:r>
      <w:r w:rsidR="00081B33">
        <w:rPr>
          <w:sz w:val="28"/>
          <w:szCs w:val="28"/>
        </w:rPr>
        <w:t xml:space="preserve"> </w:t>
      </w:r>
      <w:r>
        <w:rPr>
          <w:sz w:val="28"/>
          <w:szCs w:val="28"/>
        </w:rPr>
        <w:t xml:space="preserve"> </w:t>
      </w:r>
      <w:r w:rsidR="00A27D42">
        <w:rPr>
          <w:sz w:val="28"/>
          <w:szCs w:val="28"/>
        </w:rPr>
        <w:t>L</w:t>
      </w:r>
      <w:r w:rsidR="00C059FB" w:rsidRPr="00C059FB">
        <w:rPr>
          <w:sz w:val="28"/>
          <w:szCs w:val="28"/>
        </w:rPr>
        <w:t>arge</w:t>
      </w:r>
      <w:r w:rsidR="00A27D42">
        <w:rPr>
          <w:sz w:val="28"/>
          <w:szCs w:val="28"/>
        </w:rPr>
        <w:t>-</w:t>
      </w:r>
      <w:r w:rsidR="00C059FB" w:rsidRPr="00C059FB">
        <w:rPr>
          <w:sz w:val="28"/>
          <w:szCs w:val="28"/>
        </w:rPr>
        <w:t xml:space="preserve">scale development </w:t>
      </w:r>
      <w:r w:rsidR="00A27D42">
        <w:rPr>
          <w:sz w:val="28"/>
          <w:szCs w:val="28"/>
        </w:rPr>
        <w:t>should</w:t>
      </w:r>
      <w:r w:rsidR="00C059FB" w:rsidRPr="00C059FB">
        <w:rPr>
          <w:sz w:val="28"/>
          <w:szCs w:val="28"/>
        </w:rPr>
        <w:t xml:space="preserve"> always be guided by an overall strategic plan, recognising the inter-relationship between housing, employment, health facilities, education provision, recreation, shopping, etc. </w:t>
      </w:r>
    </w:p>
    <w:p w14:paraId="1FF12D9B" w14:textId="4B7AB633" w:rsidR="00C059FB" w:rsidRPr="00C059FB" w:rsidRDefault="00C059FB" w:rsidP="00C059FB">
      <w:pPr>
        <w:rPr>
          <w:sz w:val="28"/>
          <w:szCs w:val="28"/>
        </w:rPr>
      </w:pPr>
      <w:r w:rsidRPr="00C059FB">
        <w:rPr>
          <w:sz w:val="28"/>
          <w:szCs w:val="28"/>
        </w:rPr>
        <w:t xml:space="preserve">For </w:t>
      </w:r>
      <w:r w:rsidR="00405C94" w:rsidRPr="00C059FB">
        <w:rPr>
          <w:sz w:val="28"/>
          <w:szCs w:val="28"/>
        </w:rPr>
        <w:t>example,</w:t>
      </w:r>
      <w:r w:rsidRPr="00C059FB">
        <w:rPr>
          <w:sz w:val="28"/>
          <w:szCs w:val="28"/>
        </w:rPr>
        <w:t xml:space="preserve"> the </w:t>
      </w:r>
      <w:r w:rsidR="003000E3">
        <w:rPr>
          <w:sz w:val="28"/>
          <w:szCs w:val="28"/>
        </w:rPr>
        <w:t xml:space="preserve">formerly </w:t>
      </w:r>
      <w:r w:rsidRPr="00C059FB">
        <w:rPr>
          <w:sz w:val="28"/>
          <w:szCs w:val="28"/>
        </w:rPr>
        <w:t xml:space="preserve">proposed housing development for </w:t>
      </w:r>
      <w:r w:rsidR="003F729F">
        <w:rPr>
          <w:sz w:val="28"/>
          <w:szCs w:val="28"/>
        </w:rPr>
        <w:t xml:space="preserve">the fields identified as </w:t>
      </w:r>
      <w:r>
        <w:rPr>
          <w:sz w:val="28"/>
          <w:szCs w:val="28"/>
        </w:rPr>
        <w:t>463</w:t>
      </w:r>
      <w:r w:rsidRPr="00C059FB">
        <w:rPr>
          <w:sz w:val="28"/>
          <w:szCs w:val="28"/>
        </w:rPr>
        <w:t xml:space="preserve"> and 284 w</w:t>
      </w:r>
      <w:r w:rsidR="003000E3">
        <w:rPr>
          <w:sz w:val="28"/>
          <w:szCs w:val="28"/>
        </w:rPr>
        <w:t>ould</w:t>
      </w:r>
      <w:r w:rsidRPr="00C059FB">
        <w:rPr>
          <w:sz w:val="28"/>
          <w:szCs w:val="28"/>
        </w:rPr>
        <w:t xml:space="preserve"> have</w:t>
      </w:r>
      <w:r w:rsidR="003000E3">
        <w:rPr>
          <w:sz w:val="28"/>
          <w:szCs w:val="28"/>
        </w:rPr>
        <w:t xml:space="preserve"> had</w:t>
      </w:r>
      <w:r w:rsidRPr="00C059FB">
        <w:rPr>
          <w:sz w:val="28"/>
          <w:szCs w:val="28"/>
        </w:rPr>
        <w:t xml:space="preserve"> no employment base or any </w:t>
      </w:r>
      <w:r w:rsidR="00405C94" w:rsidRPr="00C059FB">
        <w:rPr>
          <w:sz w:val="28"/>
          <w:szCs w:val="28"/>
        </w:rPr>
        <w:t>large-scale</w:t>
      </w:r>
      <w:r w:rsidRPr="00C059FB">
        <w:rPr>
          <w:sz w:val="28"/>
          <w:szCs w:val="28"/>
        </w:rPr>
        <w:t xml:space="preserve"> shopping/supermarket</w:t>
      </w:r>
      <w:r w:rsidR="00B43F30">
        <w:rPr>
          <w:sz w:val="28"/>
          <w:szCs w:val="28"/>
        </w:rPr>
        <w:t>s</w:t>
      </w:r>
      <w:r w:rsidRPr="00C059FB">
        <w:rPr>
          <w:sz w:val="28"/>
          <w:szCs w:val="28"/>
        </w:rPr>
        <w:t xml:space="preserve"> nearby</w:t>
      </w:r>
      <w:r w:rsidR="002C04BC">
        <w:rPr>
          <w:sz w:val="28"/>
          <w:szCs w:val="28"/>
        </w:rPr>
        <w:t>, in order to serve</w:t>
      </w:r>
      <w:r w:rsidRPr="00C059FB">
        <w:rPr>
          <w:sz w:val="28"/>
          <w:szCs w:val="28"/>
        </w:rPr>
        <w:t xml:space="preserve"> the needs of over 200 </w:t>
      </w:r>
      <w:r w:rsidR="00713695">
        <w:rPr>
          <w:sz w:val="28"/>
          <w:szCs w:val="28"/>
        </w:rPr>
        <w:t>new households.</w:t>
      </w:r>
      <w:r w:rsidRPr="00C059FB">
        <w:rPr>
          <w:sz w:val="28"/>
          <w:szCs w:val="28"/>
        </w:rPr>
        <w:t xml:space="preserve"> The nearest large</w:t>
      </w:r>
      <w:r w:rsidR="00A27D42">
        <w:rPr>
          <w:sz w:val="28"/>
          <w:szCs w:val="28"/>
        </w:rPr>
        <w:t>-</w:t>
      </w:r>
      <w:r w:rsidRPr="00C059FB">
        <w:rPr>
          <w:sz w:val="28"/>
          <w:szCs w:val="28"/>
        </w:rPr>
        <w:t>scale employment centre and a large supermarket are on the southwest side of Wombourne which will necessitate journeys through the village or driving along the A449 to Himley and then the Bridgnorth Road</w:t>
      </w:r>
      <w:r w:rsidR="003000E3">
        <w:rPr>
          <w:sz w:val="28"/>
          <w:szCs w:val="28"/>
        </w:rPr>
        <w:t xml:space="preserve">, and so we support the removal </w:t>
      </w:r>
      <w:r w:rsidR="0060195F">
        <w:rPr>
          <w:sz w:val="28"/>
          <w:szCs w:val="28"/>
        </w:rPr>
        <w:t>of these sites</w:t>
      </w:r>
      <w:r w:rsidR="0049097A">
        <w:rPr>
          <w:sz w:val="28"/>
          <w:szCs w:val="28"/>
        </w:rPr>
        <w:t>.</w:t>
      </w:r>
    </w:p>
    <w:p w14:paraId="026F4597" w14:textId="10627087" w:rsidR="00C059FB" w:rsidRDefault="00081B33" w:rsidP="00C059FB">
      <w:pPr>
        <w:rPr>
          <w:sz w:val="28"/>
          <w:szCs w:val="28"/>
        </w:rPr>
      </w:pPr>
      <w:r>
        <w:rPr>
          <w:sz w:val="28"/>
          <w:szCs w:val="28"/>
        </w:rPr>
        <w:lastRenderedPageBreak/>
        <w:t>2.</w:t>
      </w:r>
      <w:r w:rsidR="0049097A">
        <w:rPr>
          <w:sz w:val="28"/>
          <w:szCs w:val="28"/>
        </w:rPr>
        <w:t>6</w:t>
      </w:r>
      <w:r>
        <w:rPr>
          <w:sz w:val="28"/>
          <w:szCs w:val="28"/>
        </w:rPr>
        <w:t xml:space="preserve">  </w:t>
      </w:r>
      <w:r w:rsidR="00C059FB">
        <w:rPr>
          <w:sz w:val="28"/>
          <w:szCs w:val="28"/>
        </w:rPr>
        <w:t>T</w:t>
      </w:r>
      <w:r w:rsidR="00C059FB" w:rsidRPr="00B91417">
        <w:rPr>
          <w:sz w:val="28"/>
          <w:szCs w:val="28"/>
        </w:rPr>
        <w:t>he N</w:t>
      </w:r>
      <w:r w:rsidR="00C059FB">
        <w:rPr>
          <w:sz w:val="28"/>
          <w:szCs w:val="28"/>
        </w:rPr>
        <w:t xml:space="preserve">ational </w:t>
      </w:r>
      <w:r w:rsidR="00C059FB" w:rsidRPr="00B91417">
        <w:rPr>
          <w:sz w:val="28"/>
          <w:szCs w:val="28"/>
        </w:rPr>
        <w:t>P</w:t>
      </w:r>
      <w:r w:rsidR="00C059FB">
        <w:rPr>
          <w:sz w:val="28"/>
          <w:szCs w:val="28"/>
        </w:rPr>
        <w:t xml:space="preserve">lanning </w:t>
      </w:r>
      <w:r w:rsidR="00C059FB" w:rsidRPr="00B91417">
        <w:rPr>
          <w:sz w:val="28"/>
          <w:szCs w:val="28"/>
        </w:rPr>
        <w:t>P</w:t>
      </w:r>
      <w:r w:rsidR="00C059FB">
        <w:rPr>
          <w:sz w:val="28"/>
          <w:szCs w:val="28"/>
        </w:rPr>
        <w:t xml:space="preserve">olicy </w:t>
      </w:r>
      <w:r w:rsidR="00C059FB" w:rsidRPr="00B91417">
        <w:rPr>
          <w:sz w:val="28"/>
          <w:szCs w:val="28"/>
        </w:rPr>
        <w:t>F</w:t>
      </w:r>
      <w:r w:rsidR="00C059FB">
        <w:rPr>
          <w:sz w:val="28"/>
          <w:szCs w:val="28"/>
        </w:rPr>
        <w:t>ramework (NPPF) clearly</w:t>
      </w:r>
      <w:r w:rsidR="00C059FB" w:rsidRPr="00B91417">
        <w:rPr>
          <w:sz w:val="28"/>
          <w:szCs w:val="28"/>
        </w:rPr>
        <w:t xml:space="preserve"> identifies openness as an ‘essential characteristic’ of Green Belt, rather than a function or purpose. Openness is therefore seen as a key element in the assessment of all Green Belt purposes. Land that lacks openness will play less of a role in preventing sprawl, separating towns, preventing countryside </w:t>
      </w:r>
      <w:r w:rsidR="00405C94" w:rsidRPr="00B91417">
        <w:rPr>
          <w:sz w:val="28"/>
          <w:szCs w:val="28"/>
        </w:rPr>
        <w:t>encroachment,</w:t>
      </w:r>
      <w:r w:rsidR="00C059FB" w:rsidRPr="00B91417">
        <w:rPr>
          <w:sz w:val="28"/>
          <w:szCs w:val="28"/>
        </w:rPr>
        <w:t xml:space="preserve"> or providing a setting to a historic town.</w:t>
      </w:r>
      <w:r w:rsidR="00C059FB">
        <w:rPr>
          <w:sz w:val="28"/>
          <w:szCs w:val="28"/>
        </w:rPr>
        <w:t xml:space="preserve"> </w:t>
      </w:r>
      <w:r w:rsidR="0049097A">
        <w:rPr>
          <w:sz w:val="28"/>
          <w:szCs w:val="28"/>
        </w:rPr>
        <w:t>As previously, we are pleased that sites</w:t>
      </w:r>
      <w:r w:rsidR="00C059FB">
        <w:rPr>
          <w:sz w:val="28"/>
          <w:szCs w:val="28"/>
        </w:rPr>
        <w:t xml:space="preserve"> 463 and 284</w:t>
      </w:r>
      <w:r w:rsidR="0049097A">
        <w:rPr>
          <w:sz w:val="28"/>
          <w:szCs w:val="28"/>
        </w:rPr>
        <w:t xml:space="preserve"> have been</w:t>
      </w:r>
      <w:r w:rsidR="00C059FB">
        <w:rPr>
          <w:sz w:val="28"/>
          <w:szCs w:val="28"/>
        </w:rPr>
        <w:t xml:space="preserve"> </w:t>
      </w:r>
      <w:r w:rsidR="001919DC">
        <w:rPr>
          <w:sz w:val="28"/>
          <w:szCs w:val="28"/>
        </w:rPr>
        <w:t xml:space="preserve">taken </w:t>
      </w:r>
      <w:r w:rsidR="0049097A">
        <w:rPr>
          <w:sz w:val="28"/>
          <w:szCs w:val="28"/>
        </w:rPr>
        <w:t>out of the new Local Plan proposals and we therefore believe due</w:t>
      </w:r>
      <w:r w:rsidR="001919DC">
        <w:rPr>
          <w:sz w:val="28"/>
          <w:szCs w:val="28"/>
        </w:rPr>
        <w:t xml:space="preserve"> regard</w:t>
      </w:r>
      <w:r w:rsidR="00C059FB">
        <w:rPr>
          <w:sz w:val="28"/>
          <w:szCs w:val="28"/>
        </w:rPr>
        <w:t xml:space="preserve"> </w:t>
      </w:r>
      <w:r w:rsidR="0049097A">
        <w:rPr>
          <w:sz w:val="28"/>
          <w:szCs w:val="28"/>
        </w:rPr>
        <w:t>to</w:t>
      </w:r>
      <w:r w:rsidR="001919DC">
        <w:rPr>
          <w:sz w:val="28"/>
          <w:szCs w:val="28"/>
        </w:rPr>
        <w:t xml:space="preserve"> the guidance</w:t>
      </w:r>
      <w:r w:rsidR="00C059FB">
        <w:rPr>
          <w:sz w:val="28"/>
          <w:szCs w:val="28"/>
        </w:rPr>
        <w:t xml:space="preserve"> given in the NPPF regarding ‘openness’</w:t>
      </w:r>
      <w:r w:rsidR="0049097A">
        <w:rPr>
          <w:sz w:val="28"/>
          <w:szCs w:val="28"/>
        </w:rPr>
        <w:t xml:space="preserve"> is much better met</w:t>
      </w:r>
      <w:r w:rsidR="00C059FB">
        <w:rPr>
          <w:sz w:val="28"/>
          <w:szCs w:val="28"/>
        </w:rPr>
        <w:t>.</w:t>
      </w:r>
    </w:p>
    <w:p w14:paraId="32839DC0" w14:textId="77777777" w:rsidR="003908FE" w:rsidRDefault="00081B33" w:rsidP="006459B3">
      <w:pPr>
        <w:rPr>
          <w:sz w:val="28"/>
          <w:szCs w:val="28"/>
        </w:rPr>
      </w:pPr>
      <w:r>
        <w:rPr>
          <w:sz w:val="28"/>
          <w:szCs w:val="28"/>
        </w:rPr>
        <w:t>2.</w:t>
      </w:r>
      <w:r w:rsidR="0049097A">
        <w:rPr>
          <w:sz w:val="28"/>
          <w:szCs w:val="28"/>
        </w:rPr>
        <w:t>7</w:t>
      </w:r>
      <w:r>
        <w:rPr>
          <w:sz w:val="28"/>
          <w:szCs w:val="28"/>
        </w:rPr>
        <w:t xml:space="preserve">  </w:t>
      </w:r>
      <w:r w:rsidR="0049097A">
        <w:rPr>
          <w:sz w:val="28"/>
          <w:szCs w:val="28"/>
        </w:rPr>
        <w:t>Nonetheless, we believe</w:t>
      </w:r>
      <w:r w:rsidR="00106118">
        <w:rPr>
          <w:sz w:val="28"/>
          <w:szCs w:val="28"/>
        </w:rPr>
        <w:t xml:space="preserve"> better alternatives </w:t>
      </w:r>
      <w:r w:rsidR="0049097A">
        <w:rPr>
          <w:sz w:val="28"/>
          <w:szCs w:val="28"/>
        </w:rPr>
        <w:t>than the ‘safeguarded land’ sites remain</w:t>
      </w:r>
      <w:r w:rsidR="00106118">
        <w:rPr>
          <w:sz w:val="28"/>
          <w:szCs w:val="28"/>
        </w:rPr>
        <w:t xml:space="preserve"> in the area, but </w:t>
      </w:r>
      <w:r w:rsidR="003928AB">
        <w:rPr>
          <w:sz w:val="28"/>
          <w:szCs w:val="28"/>
        </w:rPr>
        <w:t>it is</w:t>
      </w:r>
      <w:r w:rsidR="00106118">
        <w:rPr>
          <w:sz w:val="28"/>
          <w:szCs w:val="28"/>
        </w:rPr>
        <w:t xml:space="preserve"> suspect</w:t>
      </w:r>
      <w:r w:rsidR="003928AB">
        <w:rPr>
          <w:sz w:val="28"/>
          <w:szCs w:val="28"/>
        </w:rPr>
        <w:t>ed</w:t>
      </w:r>
      <w:r w:rsidR="00106118">
        <w:rPr>
          <w:sz w:val="28"/>
          <w:szCs w:val="28"/>
        </w:rPr>
        <w:t xml:space="preserve"> that landowners are not so w</w:t>
      </w:r>
      <w:r w:rsidR="00232C92">
        <w:rPr>
          <w:sz w:val="28"/>
          <w:szCs w:val="28"/>
        </w:rPr>
        <w:t xml:space="preserve">illing to sell, or land </w:t>
      </w:r>
      <w:r w:rsidR="00106118">
        <w:rPr>
          <w:sz w:val="28"/>
          <w:szCs w:val="28"/>
        </w:rPr>
        <w:t>may not come forward in the early part of the Local Plan,</w:t>
      </w:r>
      <w:r w:rsidR="00F15775">
        <w:rPr>
          <w:sz w:val="28"/>
          <w:szCs w:val="28"/>
        </w:rPr>
        <w:t xml:space="preserve"> </w:t>
      </w:r>
      <w:r w:rsidR="003908FE">
        <w:rPr>
          <w:sz w:val="28"/>
          <w:szCs w:val="28"/>
        </w:rPr>
        <w:t>e.g.</w:t>
      </w:r>
      <w:r w:rsidR="00F15775">
        <w:rPr>
          <w:sz w:val="28"/>
          <w:szCs w:val="28"/>
        </w:rPr>
        <w:t xml:space="preserve">  a</w:t>
      </w:r>
      <w:r w:rsidR="00106118">
        <w:rPr>
          <w:sz w:val="28"/>
          <w:szCs w:val="28"/>
        </w:rPr>
        <w:t>s mentioned in the Local Plan ‘</w:t>
      </w:r>
      <w:r w:rsidR="003C19F9" w:rsidRPr="003C19F9">
        <w:rPr>
          <w:sz w:val="28"/>
          <w:szCs w:val="28"/>
        </w:rPr>
        <w:t>There is an area of brownfield land adjacent to the south-western edge of Wombourne, which is mainly occupied by the car storage company Copart. This site has been assessed as an option for housing, however it is not proposed for allocation due to uncertainty over the relocation of the existing business</w:t>
      </w:r>
      <w:r w:rsidR="00106118">
        <w:rPr>
          <w:sz w:val="28"/>
          <w:szCs w:val="28"/>
        </w:rPr>
        <w:t>.</w:t>
      </w:r>
      <w:r w:rsidR="00F15775">
        <w:rPr>
          <w:sz w:val="28"/>
          <w:szCs w:val="28"/>
        </w:rPr>
        <w:t>’</w:t>
      </w:r>
      <w:r w:rsidR="00106118">
        <w:rPr>
          <w:sz w:val="28"/>
          <w:szCs w:val="28"/>
        </w:rPr>
        <w:t xml:space="preserve"> </w:t>
      </w:r>
    </w:p>
    <w:p w14:paraId="1A8683C9" w14:textId="77777777" w:rsidR="003908FE" w:rsidRDefault="00F15775" w:rsidP="006459B3">
      <w:pPr>
        <w:rPr>
          <w:sz w:val="28"/>
          <w:szCs w:val="28"/>
        </w:rPr>
      </w:pPr>
      <w:r>
        <w:rPr>
          <w:sz w:val="28"/>
          <w:szCs w:val="28"/>
        </w:rPr>
        <w:t>T</w:t>
      </w:r>
      <w:r w:rsidR="00106118">
        <w:rPr>
          <w:sz w:val="28"/>
          <w:szCs w:val="28"/>
        </w:rPr>
        <w:t>he implication is that this would be suitable for housing, but</w:t>
      </w:r>
      <w:r w:rsidR="00DD2FCC">
        <w:rPr>
          <w:sz w:val="28"/>
          <w:szCs w:val="28"/>
        </w:rPr>
        <w:t xml:space="preserve"> there is</w:t>
      </w:r>
      <w:r w:rsidR="00106118">
        <w:rPr>
          <w:sz w:val="28"/>
          <w:szCs w:val="28"/>
        </w:rPr>
        <w:t xml:space="preserve"> </w:t>
      </w:r>
      <w:r>
        <w:rPr>
          <w:sz w:val="28"/>
          <w:szCs w:val="28"/>
        </w:rPr>
        <w:t>no obvious evidence in t</w:t>
      </w:r>
      <w:r w:rsidR="00DD2FCC">
        <w:rPr>
          <w:sz w:val="28"/>
          <w:szCs w:val="28"/>
        </w:rPr>
        <w:t>he Local Plan that a</w:t>
      </w:r>
      <w:r w:rsidR="003928AB">
        <w:rPr>
          <w:sz w:val="28"/>
          <w:szCs w:val="28"/>
        </w:rPr>
        <w:t>ll efforts</w:t>
      </w:r>
      <w:r w:rsidR="00DD2FCC">
        <w:rPr>
          <w:sz w:val="28"/>
          <w:szCs w:val="28"/>
        </w:rPr>
        <w:t xml:space="preserve"> have been</w:t>
      </w:r>
      <w:r>
        <w:rPr>
          <w:sz w:val="28"/>
          <w:szCs w:val="28"/>
        </w:rPr>
        <w:t xml:space="preserve"> made to look at relocation throughout the District, or within the Black Country areas, where existing brown field sites are available. Using this site would obviate the need for </w:t>
      </w:r>
      <w:r w:rsidR="0049097A">
        <w:rPr>
          <w:sz w:val="28"/>
          <w:szCs w:val="28"/>
        </w:rPr>
        <w:t>all</w:t>
      </w:r>
      <w:r>
        <w:rPr>
          <w:sz w:val="28"/>
          <w:szCs w:val="28"/>
        </w:rPr>
        <w:t xml:space="preserve"> other sites allocated to Wombourne</w:t>
      </w:r>
      <w:r w:rsidR="003928AB">
        <w:rPr>
          <w:sz w:val="28"/>
          <w:szCs w:val="28"/>
        </w:rPr>
        <w:t xml:space="preserve">. </w:t>
      </w:r>
    </w:p>
    <w:p w14:paraId="11ACCC30" w14:textId="7E4790AF" w:rsidR="00D261E9" w:rsidRPr="00106118" w:rsidRDefault="0049097A" w:rsidP="006459B3">
      <w:pPr>
        <w:rPr>
          <w:sz w:val="28"/>
          <w:szCs w:val="28"/>
        </w:rPr>
      </w:pPr>
      <w:r>
        <w:rPr>
          <w:sz w:val="28"/>
          <w:szCs w:val="28"/>
        </w:rPr>
        <w:t>While we agree the new proposals are a strong improvement on the previous version of the Local Plan, we also insist this</w:t>
      </w:r>
      <w:r w:rsidR="002E6070">
        <w:rPr>
          <w:sz w:val="28"/>
          <w:szCs w:val="28"/>
        </w:rPr>
        <w:t xml:space="preserve"> site must not be dismissed as a viable alternative to those </w:t>
      </w:r>
      <w:r w:rsidR="004D52BE">
        <w:rPr>
          <w:sz w:val="28"/>
          <w:szCs w:val="28"/>
        </w:rPr>
        <w:t xml:space="preserve">‘safeguarded sites’ </w:t>
      </w:r>
      <w:r w:rsidR="002E6070">
        <w:rPr>
          <w:sz w:val="28"/>
          <w:szCs w:val="28"/>
        </w:rPr>
        <w:t xml:space="preserve">currently outlined in the </w:t>
      </w:r>
      <w:r>
        <w:rPr>
          <w:sz w:val="28"/>
          <w:szCs w:val="28"/>
        </w:rPr>
        <w:t>new proposals</w:t>
      </w:r>
      <w:r w:rsidR="004D52BE">
        <w:rPr>
          <w:sz w:val="28"/>
          <w:szCs w:val="28"/>
        </w:rPr>
        <w:t xml:space="preserve"> as this would be most amenable to the majority of residents.</w:t>
      </w:r>
    </w:p>
    <w:p w14:paraId="0AF774CA" w14:textId="77777777" w:rsidR="00EE4266" w:rsidRDefault="00081B33" w:rsidP="00EE4266">
      <w:pPr>
        <w:rPr>
          <w:sz w:val="28"/>
          <w:szCs w:val="28"/>
        </w:rPr>
      </w:pPr>
      <w:r>
        <w:rPr>
          <w:b/>
          <w:sz w:val="32"/>
          <w:szCs w:val="32"/>
        </w:rPr>
        <w:t>3.0  ‘</w:t>
      </w:r>
      <w:r w:rsidR="00EE4266" w:rsidRPr="0014081C">
        <w:rPr>
          <w:b/>
          <w:sz w:val="32"/>
          <w:szCs w:val="32"/>
        </w:rPr>
        <w:t>Effective</w:t>
      </w:r>
      <w:r>
        <w:rPr>
          <w:b/>
          <w:sz w:val="32"/>
          <w:szCs w:val="32"/>
        </w:rPr>
        <w:t>’</w:t>
      </w:r>
      <w:r w:rsidR="00EE4266" w:rsidRPr="0014081C">
        <w:rPr>
          <w:sz w:val="32"/>
          <w:szCs w:val="32"/>
        </w:rPr>
        <w:t xml:space="preserve"> </w:t>
      </w:r>
    </w:p>
    <w:p w14:paraId="52481DE8" w14:textId="641DB25E" w:rsidR="00A56988" w:rsidRDefault="00081B33" w:rsidP="00EE4266">
      <w:pPr>
        <w:rPr>
          <w:sz w:val="28"/>
          <w:szCs w:val="28"/>
        </w:rPr>
      </w:pPr>
      <w:r>
        <w:rPr>
          <w:sz w:val="28"/>
          <w:szCs w:val="28"/>
        </w:rPr>
        <w:t xml:space="preserve">3.1  </w:t>
      </w:r>
      <w:r w:rsidR="004D52BE">
        <w:rPr>
          <w:sz w:val="28"/>
          <w:szCs w:val="28"/>
        </w:rPr>
        <w:t>While much more effective at meeting its intended outcomes than the previous plan, the amount of housing being much more realistic, as above we remain of the view that the proposals are based upon</w:t>
      </w:r>
      <w:r w:rsidR="003D2F3C">
        <w:rPr>
          <w:sz w:val="28"/>
          <w:szCs w:val="28"/>
        </w:rPr>
        <w:t xml:space="preserve"> ‘easy wins’ where </w:t>
      </w:r>
      <w:r w:rsidR="00405C94">
        <w:rPr>
          <w:sz w:val="28"/>
          <w:szCs w:val="28"/>
        </w:rPr>
        <w:t>landowners</w:t>
      </w:r>
      <w:r w:rsidR="003D2F3C">
        <w:rPr>
          <w:sz w:val="28"/>
          <w:szCs w:val="28"/>
        </w:rPr>
        <w:t xml:space="preserve"> are willing to sell within the plan </w:t>
      </w:r>
      <w:r w:rsidR="00DB32FD">
        <w:rPr>
          <w:sz w:val="28"/>
          <w:szCs w:val="28"/>
        </w:rPr>
        <w:t xml:space="preserve">period. In following the ‘easy win’ </w:t>
      </w:r>
      <w:r w:rsidR="00DB32FD">
        <w:rPr>
          <w:sz w:val="28"/>
          <w:szCs w:val="28"/>
        </w:rPr>
        <w:lastRenderedPageBreak/>
        <w:t>approach</w:t>
      </w:r>
      <w:r w:rsidR="004D52BE">
        <w:rPr>
          <w:sz w:val="28"/>
          <w:szCs w:val="28"/>
        </w:rPr>
        <w:t xml:space="preserve"> we are potentially missing out on </w:t>
      </w:r>
      <w:r w:rsidR="00DB32FD">
        <w:rPr>
          <w:sz w:val="28"/>
          <w:szCs w:val="28"/>
        </w:rPr>
        <w:t xml:space="preserve">options in better locations and allocation of brownfield sites </w:t>
      </w:r>
      <w:r w:rsidR="004D52BE">
        <w:rPr>
          <w:sz w:val="28"/>
          <w:szCs w:val="28"/>
        </w:rPr>
        <w:t xml:space="preserve">(such as the Copart site) which </w:t>
      </w:r>
      <w:r w:rsidR="00DB32FD">
        <w:rPr>
          <w:sz w:val="28"/>
          <w:szCs w:val="28"/>
        </w:rPr>
        <w:t xml:space="preserve">are not being pursued because they may take longer to develop within the plan period. </w:t>
      </w:r>
      <w:r w:rsidR="004D52BE">
        <w:rPr>
          <w:sz w:val="28"/>
          <w:szCs w:val="28"/>
        </w:rPr>
        <w:t>Nonetheless, this new version of the Local Plan is likely to be much more effective than the former.</w:t>
      </w:r>
    </w:p>
    <w:p w14:paraId="09BF6C15" w14:textId="59123B15" w:rsidR="00C162A8" w:rsidRDefault="00081B33" w:rsidP="00C162A8">
      <w:pPr>
        <w:rPr>
          <w:sz w:val="28"/>
          <w:szCs w:val="28"/>
        </w:rPr>
      </w:pPr>
      <w:r>
        <w:rPr>
          <w:sz w:val="28"/>
          <w:szCs w:val="28"/>
        </w:rPr>
        <w:t>3.</w:t>
      </w:r>
      <w:r w:rsidR="004D52BE">
        <w:rPr>
          <w:sz w:val="28"/>
          <w:szCs w:val="28"/>
        </w:rPr>
        <w:t>2</w:t>
      </w:r>
      <w:r>
        <w:rPr>
          <w:sz w:val="28"/>
          <w:szCs w:val="28"/>
        </w:rPr>
        <w:t xml:space="preserve">  </w:t>
      </w:r>
      <w:r w:rsidR="005D51AF">
        <w:rPr>
          <w:sz w:val="28"/>
          <w:szCs w:val="28"/>
        </w:rPr>
        <w:t>Th</w:t>
      </w:r>
      <w:r w:rsidR="004D52BE">
        <w:rPr>
          <w:sz w:val="28"/>
          <w:szCs w:val="28"/>
        </w:rPr>
        <w:t>is</w:t>
      </w:r>
      <w:r w:rsidR="005D51AF">
        <w:rPr>
          <w:sz w:val="28"/>
          <w:szCs w:val="28"/>
        </w:rPr>
        <w:t xml:space="preserve"> Plan </w:t>
      </w:r>
      <w:r w:rsidR="004D52BE">
        <w:rPr>
          <w:sz w:val="28"/>
          <w:szCs w:val="28"/>
        </w:rPr>
        <w:t>appears much more</w:t>
      </w:r>
      <w:r w:rsidR="00C162A8" w:rsidRPr="00EE4266">
        <w:rPr>
          <w:sz w:val="28"/>
          <w:szCs w:val="28"/>
        </w:rPr>
        <w:t xml:space="preserve"> effective</w:t>
      </w:r>
      <w:r w:rsidR="004D52BE">
        <w:rPr>
          <w:sz w:val="28"/>
          <w:szCs w:val="28"/>
        </w:rPr>
        <w:t xml:space="preserve"> due to the removal of most allocations towards the GBHMA and the </w:t>
      </w:r>
      <w:r w:rsidR="00C162A8" w:rsidRPr="00EE4266">
        <w:rPr>
          <w:sz w:val="28"/>
          <w:szCs w:val="28"/>
        </w:rPr>
        <w:t>cross</w:t>
      </w:r>
      <w:r w:rsidR="00C162A8">
        <w:rPr>
          <w:sz w:val="28"/>
          <w:szCs w:val="28"/>
        </w:rPr>
        <w:t xml:space="preserve">-boundary strategic </w:t>
      </w:r>
      <w:r w:rsidR="004D52BE">
        <w:rPr>
          <w:sz w:val="28"/>
          <w:szCs w:val="28"/>
        </w:rPr>
        <w:t xml:space="preserve">complications that would create. Therefore, we can be satisfied to a much greater extent that </w:t>
      </w:r>
      <w:r w:rsidR="00276DDD">
        <w:rPr>
          <w:sz w:val="28"/>
          <w:szCs w:val="28"/>
        </w:rPr>
        <w:t>the issues faced by the remaining housing allocations are largely our own.</w:t>
      </w:r>
    </w:p>
    <w:p w14:paraId="6F36A4A4" w14:textId="77777777" w:rsidR="00081B33" w:rsidRDefault="00081B33" w:rsidP="00081B33">
      <w:pPr>
        <w:rPr>
          <w:b/>
          <w:sz w:val="32"/>
          <w:szCs w:val="32"/>
        </w:rPr>
      </w:pPr>
      <w:r>
        <w:rPr>
          <w:b/>
          <w:sz w:val="32"/>
          <w:szCs w:val="32"/>
        </w:rPr>
        <w:t>4.0  ‘</w:t>
      </w:r>
      <w:r w:rsidR="00EE4266" w:rsidRPr="0014081C">
        <w:rPr>
          <w:b/>
          <w:sz w:val="32"/>
          <w:szCs w:val="32"/>
        </w:rPr>
        <w:t>Consistent with national policy</w:t>
      </w:r>
      <w:r>
        <w:rPr>
          <w:b/>
          <w:sz w:val="32"/>
          <w:szCs w:val="32"/>
        </w:rPr>
        <w:t>’</w:t>
      </w:r>
    </w:p>
    <w:p w14:paraId="1E57235D" w14:textId="77777777" w:rsidR="0014081C" w:rsidRPr="00081B33" w:rsidRDefault="00EE4266" w:rsidP="00081B33">
      <w:pPr>
        <w:rPr>
          <w:i/>
          <w:sz w:val="28"/>
          <w:szCs w:val="28"/>
        </w:rPr>
      </w:pPr>
      <w:r w:rsidRPr="00EE4266">
        <w:rPr>
          <w:sz w:val="28"/>
          <w:szCs w:val="28"/>
        </w:rPr>
        <w:t xml:space="preserve"> </w:t>
      </w:r>
      <w:r w:rsidR="00081B33">
        <w:rPr>
          <w:sz w:val="28"/>
          <w:szCs w:val="28"/>
        </w:rPr>
        <w:t xml:space="preserve">           ‘</w:t>
      </w:r>
      <w:r w:rsidR="0014081C" w:rsidRPr="0014081C">
        <w:rPr>
          <w:i/>
          <w:sz w:val="28"/>
          <w:szCs w:val="28"/>
        </w:rPr>
        <w:t>all plans should promote a sustainable pattern of development that seeks to: meet the development needs of their area; align growth and infrastructure; improve the environment; mitigate climate change (including by making effective use of land in urban a</w:t>
      </w:r>
      <w:r w:rsidR="00081B33">
        <w:rPr>
          <w:i/>
          <w:sz w:val="28"/>
          <w:szCs w:val="28"/>
        </w:rPr>
        <w:t>reas) and adapt to its effects;’</w:t>
      </w:r>
    </w:p>
    <w:p w14:paraId="0FF45CF6" w14:textId="62418552" w:rsidR="0014081C" w:rsidRDefault="00081B33" w:rsidP="00D23C7D">
      <w:pPr>
        <w:pStyle w:val="ListParagraph"/>
        <w:ind w:left="0"/>
        <w:rPr>
          <w:sz w:val="28"/>
          <w:szCs w:val="28"/>
        </w:rPr>
      </w:pPr>
      <w:r>
        <w:rPr>
          <w:b/>
          <w:sz w:val="28"/>
          <w:szCs w:val="28"/>
        </w:rPr>
        <w:t xml:space="preserve"> 4.1  </w:t>
      </w:r>
      <w:r w:rsidR="0014081C">
        <w:rPr>
          <w:b/>
          <w:sz w:val="28"/>
          <w:szCs w:val="28"/>
        </w:rPr>
        <w:t xml:space="preserve">Comment – </w:t>
      </w:r>
      <w:r w:rsidR="00C220F9">
        <w:rPr>
          <w:b/>
          <w:sz w:val="28"/>
          <w:szCs w:val="28"/>
        </w:rPr>
        <w:t>The wide</w:t>
      </w:r>
      <w:r w:rsidR="00C61461">
        <w:rPr>
          <w:b/>
          <w:sz w:val="28"/>
          <w:szCs w:val="28"/>
        </w:rPr>
        <w:t>r</w:t>
      </w:r>
      <w:r w:rsidR="00C220F9">
        <w:rPr>
          <w:b/>
          <w:sz w:val="28"/>
          <w:szCs w:val="28"/>
        </w:rPr>
        <w:t xml:space="preserve"> context - </w:t>
      </w:r>
      <w:r w:rsidR="0014081C">
        <w:rPr>
          <w:sz w:val="28"/>
          <w:szCs w:val="28"/>
        </w:rPr>
        <w:t xml:space="preserve">As previously set out </w:t>
      </w:r>
      <w:r w:rsidR="002E6070">
        <w:rPr>
          <w:sz w:val="28"/>
          <w:szCs w:val="28"/>
        </w:rPr>
        <w:t xml:space="preserve">in </w:t>
      </w:r>
      <w:r w:rsidR="0014081C">
        <w:rPr>
          <w:sz w:val="28"/>
          <w:szCs w:val="28"/>
        </w:rPr>
        <w:t xml:space="preserve">this paper the Local Plan </w:t>
      </w:r>
      <w:r w:rsidR="00276DDD">
        <w:rPr>
          <w:sz w:val="28"/>
          <w:szCs w:val="28"/>
        </w:rPr>
        <w:t>now manages to better</w:t>
      </w:r>
      <w:r w:rsidR="0014081C">
        <w:rPr>
          <w:sz w:val="28"/>
          <w:szCs w:val="28"/>
        </w:rPr>
        <w:t xml:space="preserve"> promote a sustainable pattern of development </w:t>
      </w:r>
      <w:r w:rsidR="00C220F9">
        <w:rPr>
          <w:sz w:val="28"/>
          <w:szCs w:val="28"/>
        </w:rPr>
        <w:t>because of</w:t>
      </w:r>
      <w:r w:rsidR="0014081C">
        <w:rPr>
          <w:sz w:val="28"/>
          <w:szCs w:val="28"/>
        </w:rPr>
        <w:t xml:space="preserve"> the exclusion of </w:t>
      </w:r>
      <w:r w:rsidR="00276DDD">
        <w:rPr>
          <w:sz w:val="28"/>
          <w:szCs w:val="28"/>
        </w:rPr>
        <w:t xml:space="preserve">the majority of housing allocations for the GBHMA, alleviating substantial pressure for many settlements across the District and will therefore positively affect </w:t>
      </w:r>
      <w:r w:rsidR="0014081C">
        <w:rPr>
          <w:sz w:val="28"/>
          <w:szCs w:val="28"/>
        </w:rPr>
        <w:t xml:space="preserve">major planning influences that would affect the </w:t>
      </w:r>
      <w:r w:rsidR="00276DDD">
        <w:rPr>
          <w:sz w:val="28"/>
          <w:szCs w:val="28"/>
        </w:rPr>
        <w:t>D</w:t>
      </w:r>
      <w:r w:rsidR="0014081C">
        <w:rPr>
          <w:sz w:val="28"/>
          <w:szCs w:val="28"/>
        </w:rPr>
        <w:t xml:space="preserve">istrict as a whole and on individual areas within the </w:t>
      </w:r>
      <w:r w:rsidR="00276DDD">
        <w:rPr>
          <w:sz w:val="28"/>
          <w:szCs w:val="28"/>
        </w:rPr>
        <w:t>D</w:t>
      </w:r>
      <w:r w:rsidR="0014081C">
        <w:rPr>
          <w:sz w:val="28"/>
          <w:szCs w:val="28"/>
        </w:rPr>
        <w:t xml:space="preserve">istrict. </w:t>
      </w:r>
      <w:r w:rsidR="00276DDD">
        <w:rPr>
          <w:sz w:val="28"/>
          <w:szCs w:val="28"/>
        </w:rPr>
        <w:t>However, i</w:t>
      </w:r>
      <w:r w:rsidR="0014081C">
        <w:rPr>
          <w:sz w:val="28"/>
          <w:szCs w:val="28"/>
        </w:rPr>
        <w:t xml:space="preserve">t is </w:t>
      </w:r>
      <w:r w:rsidR="00276DDD">
        <w:rPr>
          <w:sz w:val="28"/>
          <w:szCs w:val="28"/>
        </w:rPr>
        <w:t xml:space="preserve">still </w:t>
      </w:r>
      <w:r w:rsidR="0014081C">
        <w:rPr>
          <w:sz w:val="28"/>
          <w:szCs w:val="28"/>
        </w:rPr>
        <w:t xml:space="preserve">primarily focused on housing developments, where sites in isolation can be developed without regard to their </w:t>
      </w:r>
      <w:r w:rsidR="00D23C7D">
        <w:rPr>
          <w:sz w:val="28"/>
          <w:szCs w:val="28"/>
        </w:rPr>
        <w:t>e</w:t>
      </w:r>
      <w:r w:rsidR="0014081C">
        <w:rPr>
          <w:sz w:val="28"/>
          <w:szCs w:val="28"/>
        </w:rPr>
        <w:t xml:space="preserve">ffect on </w:t>
      </w:r>
      <w:r w:rsidR="00D23C7D">
        <w:rPr>
          <w:sz w:val="28"/>
          <w:szCs w:val="28"/>
        </w:rPr>
        <w:t xml:space="preserve">existing and future </w:t>
      </w:r>
      <w:r w:rsidR="0014081C">
        <w:rPr>
          <w:sz w:val="28"/>
          <w:szCs w:val="28"/>
        </w:rPr>
        <w:t xml:space="preserve">local services, </w:t>
      </w:r>
      <w:r w:rsidR="00D23C7D">
        <w:rPr>
          <w:sz w:val="28"/>
          <w:szCs w:val="28"/>
        </w:rPr>
        <w:t>infrastructure, existing highway considerations, health and social welfare provision</w:t>
      </w:r>
      <w:r w:rsidR="0061539D">
        <w:rPr>
          <w:sz w:val="28"/>
          <w:szCs w:val="28"/>
        </w:rPr>
        <w:t>,</w:t>
      </w:r>
      <w:r w:rsidR="00D23C7D">
        <w:rPr>
          <w:sz w:val="28"/>
          <w:szCs w:val="28"/>
        </w:rPr>
        <w:t xml:space="preserve"> etc. </w:t>
      </w:r>
      <w:r w:rsidR="00C220F9">
        <w:rPr>
          <w:sz w:val="28"/>
          <w:szCs w:val="28"/>
        </w:rPr>
        <w:t>The Plan</w:t>
      </w:r>
      <w:r w:rsidR="00276DDD">
        <w:rPr>
          <w:sz w:val="28"/>
          <w:szCs w:val="28"/>
        </w:rPr>
        <w:t xml:space="preserve"> still needs to better</w:t>
      </w:r>
      <w:r w:rsidR="00316993">
        <w:rPr>
          <w:sz w:val="28"/>
          <w:szCs w:val="28"/>
        </w:rPr>
        <w:t xml:space="preserve"> </w:t>
      </w:r>
      <w:r w:rsidR="00C220F9">
        <w:rPr>
          <w:sz w:val="28"/>
          <w:szCs w:val="28"/>
        </w:rPr>
        <w:t>detail any of these important considerations.</w:t>
      </w:r>
    </w:p>
    <w:p w14:paraId="17A13DAF" w14:textId="75055755" w:rsidR="00485002" w:rsidRDefault="00081B33" w:rsidP="008E6497">
      <w:pPr>
        <w:rPr>
          <w:sz w:val="28"/>
          <w:szCs w:val="28"/>
        </w:rPr>
      </w:pPr>
      <w:r>
        <w:rPr>
          <w:b/>
          <w:sz w:val="28"/>
          <w:szCs w:val="28"/>
        </w:rPr>
        <w:t>4.</w:t>
      </w:r>
      <w:r w:rsidR="00276DDD">
        <w:rPr>
          <w:b/>
          <w:sz w:val="28"/>
          <w:szCs w:val="28"/>
        </w:rPr>
        <w:t>2</w:t>
      </w:r>
      <w:r>
        <w:rPr>
          <w:b/>
          <w:sz w:val="28"/>
          <w:szCs w:val="28"/>
        </w:rPr>
        <w:t xml:space="preserve">  </w:t>
      </w:r>
      <w:r w:rsidR="00C220F9">
        <w:rPr>
          <w:b/>
          <w:sz w:val="28"/>
          <w:szCs w:val="28"/>
        </w:rPr>
        <w:t>Comment</w:t>
      </w:r>
      <w:r w:rsidR="00316993">
        <w:rPr>
          <w:b/>
          <w:sz w:val="28"/>
          <w:szCs w:val="28"/>
        </w:rPr>
        <w:t xml:space="preserve">- </w:t>
      </w:r>
      <w:r w:rsidR="00316993" w:rsidRPr="00316993">
        <w:rPr>
          <w:sz w:val="28"/>
          <w:szCs w:val="28"/>
        </w:rPr>
        <w:t xml:space="preserve">The Local Plan </w:t>
      </w:r>
      <w:r w:rsidR="00276DDD">
        <w:rPr>
          <w:sz w:val="28"/>
          <w:szCs w:val="28"/>
        </w:rPr>
        <w:t>now better meets its</w:t>
      </w:r>
      <w:r w:rsidR="00316993">
        <w:rPr>
          <w:sz w:val="28"/>
          <w:szCs w:val="28"/>
        </w:rPr>
        <w:t xml:space="preserve"> objectively assessed housing need</w:t>
      </w:r>
      <w:r w:rsidR="00276DDD">
        <w:rPr>
          <w:sz w:val="28"/>
          <w:szCs w:val="28"/>
        </w:rPr>
        <w:t>, being based on an almost entirely local housing need</w:t>
      </w:r>
      <w:r w:rsidR="00316993">
        <w:rPr>
          <w:sz w:val="28"/>
          <w:szCs w:val="28"/>
        </w:rPr>
        <w:t xml:space="preserve">. </w:t>
      </w:r>
      <w:r w:rsidR="00276DDD">
        <w:rPr>
          <w:sz w:val="28"/>
          <w:szCs w:val="28"/>
        </w:rPr>
        <w:t xml:space="preserve">While we remain sceptical this is </w:t>
      </w:r>
      <w:r w:rsidR="00301CF9">
        <w:rPr>
          <w:sz w:val="28"/>
          <w:szCs w:val="28"/>
        </w:rPr>
        <w:t>a proper needs</w:t>
      </w:r>
      <w:r w:rsidR="00276DDD">
        <w:rPr>
          <w:sz w:val="28"/>
          <w:szCs w:val="28"/>
        </w:rPr>
        <w:t>-</w:t>
      </w:r>
      <w:r w:rsidR="00301CF9">
        <w:rPr>
          <w:sz w:val="28"/>
          <w:szCs w:val="28"/>
        </w:rPr>
        <w:t>led approach</w:t>
      </w:r>
      <w:r w:rsidR="00276DDD">
        <w:rPr>
          <w:sz w:val="28"/>
          <w:szCs w:val="28"/>
        </w:rPr>
        <w:t xml:space="preserve">, as opposed to being based on availability of individual sites where </w:t>
      </w:r>
      <w:r w:rsidR="0061539D">
        <w:rPr>
          <w:sz w:val="28"/>
          <w:szCs w:val="28"/>
        </w:rPr>
        <w:t xml:space="preserve">Wombourne </w:t>
      </w:r>
      <w:r w:rsidR="00276DDD">
        <w:rPr>
          <w:sz w:val="28"/>
          <w:szCs w:val="28"/>
        </w:rPr>
        <w:t>is still</w:t>
      </w:r>
      <w:r w:rsidR="0061539D">
        <w:rPr>
          <w:sz w:val="28"/>
          <w:szCs w:val="28"/>
        </w:rPr>
        <w:t xml:space="preserve"> mak</w:t>
      </w:r>
      <w:r w:rsidR="00276DDD">
        <w:rPr>
          <w:sz w:val="28"/>
          <w:szCs w:val="28"/>
        </w:rPr>
        <w:t>ing</w:t>
      </w:r>
      <w:r w:rsidR="0061539D">
        <w:rPr>
          <w:sz w:val="28"/>
          <w:szCs w:val="28"/>
        </w:rPr>
        <w:t xml:space="preserve"> a strong contribution, it</w:t>
      </w:r>
      <w:r w:rsidR="00276DDD">
        <w:rPr>
          <w:sz w:val="28"/>
          <w:szCs w:val="28"/>
        </w:rPr>
        <w:t xml:space="preserve"> is now much more</w:t>
      </w:r>
      <w:r w:rsidR="0061539D">
        <w:rPr>
          <w:sz w:val="28"/>
          <w:szCs w:val="28"/>
        </w:rPr>
        <w:t xml:space="preserve"> justifiable</w:t>
      </w:r>
      <w:r w:rsidR="00276DDD">
        <w:rPr>
          <w:sz w:val="28"/>
          <w:szCs w:val="28"/>
        </w:rPr>
        <w:t xml:space="preserve"> and </w:t>
      </w:r>
      <w:r w:rsidR="0061539D">
        <w:rPr>
          <w:sz w:val="28"/>
          <w:szCs w:val="28"/>
        </w:rPr>
        <w:t xml:space="preserve">proportionate, </w:t>
      </w:r>
      <w:r w:rsidR="00276DDD">
        <w:rPr>
          <w:sz w:val="28"/>
          <w:szCs w:val="28"/>
        </w:rPr>
        <w:t>reducing allocations from c530 dwellings to 280.</w:t>
      </w:r>
    </w:p>
    <w:p w14:paraId="1FC821AB" w14:textId="46FB46A7" w:rsidR="007614B0" w:rsidRDefault="00081B33" w:rsidP="008E6497">
      <w:pPr>
        <w:rPr>
          <w:sz w:val="28"/>
          <w:szCs w:val="28"/>
        </w:rPr>
      </w:pPr>
      <w:r>
        <w:rPr>
          <w:sz w:val="28"/>
          <w:szCs w:val="28"/>
        </w:rPr>
        <w:lastRenderedPageBreak/>
        <w:t xml:space="preserve">4.4  </w:t>
      </w:r>
      <w:r w:rsidR="00485002">
        <w:rPr>
          <w:sz w:val="28"/>
          <w:szCs w:val="28"/>
        </w:rPr>
        <w:t xml:space="preserve">The application of </w:t>
      </w:r>
      <w:r w:rsidR="007614B0">
        <w:rPr>
          <w:sz w:val="28"/>
          <w:szCs w:val="28"/>
        </w:rPr>
        <w:t xml:space="preserve">‘Green’ </w:t>
      </w:r>
      <w:r w:rsidR="00485002">
        <w:rPr>
          <w:sz w:val="28"/>
          <w:szCs w:val="28"/>
        </w:rPr>
        <w:t xml:space="preserve">policies </w:t>
      </w:r>
      <w:r w:rsidR="007614B0">
        <w:rPr>
          <w:sz w:val="28"/>
          <w:szCs w:val="28"/>
        </w:rPr>
        <w:t xml:space="preserve">set out in the Framework </w:t>
      </w:r>
      <w:r w:rsidR="00D473CD">
        <w:rPr>
          <w:sz w:val="28"/>
          <w:szCs w:val="28"/>
        </w:rPr>
        <w:t>must be applied to the remaining ‘safeguarded sites’ in the new proposals, but removal of</w:t>
      </w:r>
      <w:r w:rsidR="007614B0">
        <w:rPr>
          <w:sz w:val="28"/>
          <w:szCs w:val="28"/>
        </w:rPr>
        <w:t xml:space="preserve"> the fields</w:t>
      </w:r>
      <w:r w:rsidR="009537C8">
        <w:rPr>
          <w:sz w:val="28"/>
          <w:szCs w:val="28"/>
        </w:rPr>
        <w:t xml:space="preserve"> 463 </w:t>
      </w:r>
      <w:r w:rsidR="00C61461">
        <w:rPr>
          <w:sz w:val="28"/>
          <w:szCs w:val="28"/>
        </w:rPr>
        <w:t>and 284 in</w:t>
      </w:r>
      <w:r w:rsidR="007614B0">
        <w:rPr>
          <w:sz w:val="28"/>
          <w:szCs w:val="28"/>
        </w:rPr>
        <w:t xml:space="preserve"> Wombourne </w:t>
      </w:r>
      <w:r w:rsidR="00D473CD">
        <w:rPr>
          <w:sz w:val="28"/>
          <w:szCs w:val="28"/>
        </w:rPr>
        <w:t>certainly helps to make this more achievable than in the original plans set out previously</w:t>
      </w:r>
      <w:r w:rsidR="007614B0">
        <w:rPr>
          <w:sz w:val="28"/>
          <w:szCs w:val="28"/>
        </w:rPr>
        <w:t xml:space="preserve">. In other words, </w:t>
      </w:r>
      <w:r w:rsidR="00D473CD">
        <w:rPr>
          <w:sz w:val="28"/>
          <w:szCs w:val="28"/>
        </w:rPr>
        <w:t xml:space="preserve">avoidance of </w:t>
      </w:r>
      <w:r w:rsidR="007614B0">
        <w:rPr>
          <w:sz w:val="28"/>
          <w:szCs w:val="28"/>
        </w:rPr>
        <w:t>the destruction of one of the most prominent and important localities in terms</w:t>
      </w:r>
      <w:r w:rsidR="00637ADC">
        <w:rPr>
          <w:sz w:val="28"/>
          <w:szCs w:val="28"/>
        </w:rPr>
        <w:t xml:space="preserve"> of Green Belt land</w:t>
      </w:r>
      <w:r w:rsidR="00D473CD">
        <w:rPr>
          <w:sz w:val="28"/>
          <w:szCs w:val="28"/>
        </w:rPr>
        <w:t xml:space="preserve"> at Smallbrook Farm is a positive alteration in this </w:t>
      </w:r>
      <w:r w:rsidR="00BD77C7">
        <w:rPr>
          <w:sz w:val="28"/>
          <w:szCs w:val="28"/>
        </w:rPr>
        <w:t>regard and</w:t>
      </w:r>
      <w:r w:rsidR="00D473CD">
        <w:rPr>
          <w:sz w:val="28"/>
          <w:szCs w:val="28"/>
        </w:rPr>
        <w:t xml:space="preserve"> is strongly supported. We must ensure, however, that the remaining sites strongly hit these essential policies in order to mitigate/prevent further impacts of Climate Change.</w:t>
      </w:r>
    </w:p>
    <w:tbl>
      <w:tblPr>
        <w:tblW w:w="12235" w:type="dxa"/>
        <w:tblBorders>
          <w:top w:val="nil"/>
          <w:left w:val="nil"/>
          <w:bottom w:val="nil"/>
          <w:right w:val="nil"/>
        </w:tblBorders>
        <w:tblLayout w:type="fixed"/>
        <w:tblLook w:val="0000" w:firstRow="0" w:lastRow="0" w:firstColumn="0" w:lastColumn="0" w:noHBand="0" w:noVBand="0"/>
      </w:tblPr>
      <w:tblGrid>
        <w:gridCol w:w="12235"/>
      </w:tblGrid>
      <w:tr w:rsidR="00485002" w14:paraId="7B8A9321" w14:textId="77777777" w:rsidTr="004A0081">
        <w:trPr>
          <w:trHeight w:val="166"/>
        </w:trPr>
        <w:tc>
          <w:tcPr>
            <w:tcW w:w="12235" w:type="dxa"/>
          </w:tcPr>
          <w:p w14:paraId="5BC04E59" w14:textId="77777777" w:rsidR="00485002" w:rsidRPr="004A0081" w:rsidRDefault="00081B33" w:rsidP="00F1038F">
            <w:pPr>
              <w:pStyle w:val="Default"/>
              <w:rPr>
                <w:b/>
                <w:sz w:val="32"/>
                <w:szCs w:val="32"/>
              </w:rPr>
            </w:pPr>
            <w:r>
              <w:rPr>
                <w:b/>
                <w:sz w:val="32"/>
                <w:szCs w:val="32"/>
              </w:rPr>
              <w:t xml:space="preserve">5.0   </w:t>
            </w:r>
            <w:r w:rsidR="004A0081">
              <w:rPr>
                <w:b/>
                <w:sz w:val="32"/>
                <w:szCs w:val="32"/>
              </w:rPr>
              <w:t>Conclusion</w:t>
            </w:r>
          </w:p>
        </w:tc>
      </w:tr>
      <w:tr w:rsidR="00485002" w14:paraId="170FF095" w14:textId="77777777" w:rsidTr="004A0081">
        <w:trPr>
          <w:trHeight w:val="160"/>
        </w:trPr>
        <w:tc>
          <w:tcPr>
            <w:tcW w:w="12235" w:type="dxa"/>
          </w:tcPr>
          <w:p w14:paraId="0E3B6149" w14:textId="77777777" w:rsidR="00485002" w:rsidRDefault="00485002" w:rsidP="00F1038F">
            <w:pPr>
              <w:pStyle w:val="Default"/>
              <w:rPr>
                <w:sz w:val="23"/>
                <w:szCs w:val="23"/>
              </w:rPr>
            </w:pPr>
          </w:p>
        </w:tc>
      </w:tr>
    </w:tbl>
    <w:p w14:paraId="089384A5" w14:textId="3AC04561" w:rsidR="00D473CD" w:rsidRDefault="00D473CD" w:rsidP="004A0081">
      <w:pPr>
        <w:pStyle w:val="NormalWeb"/>
        <w:shd w:val="clear" w:color="auto" w:fill="FFFFFF"/>
        <w:spacing w:before="0" w:beforeAutospacing="0" w:after="222" w:afterAutospacing="0"/>
        <w:rPr>
          <w:rStyle w:val="Strong"/>
          <w:rFonts w:asciiTheme="minorHAnsi" w:hAnsiTheme="minorHAnsi" w:cstheme="minorHAnsi"/>
          <w:b w:val="0"/>
          <w:color w:val="0B0C0C"/>
          <w:sz w:val="28"/>
          <w:szCs w:val="28"/>
        </w:rPr>
      </w:pPr>
      <w:r>
        <w:rPr>
          <w:rStyle w:val="Strong"/>
          <w:rFonts w:asciiTheme="minorHAnsi" w:hAnsiTheme="minorHAnsi" w:cstheme="minorHAnsi"/>
          <w:b w:val="0"/>
          <w:color w:val="0B0C0C"/>
          <w:sz w:val="28"/>
          <w:szCs w:val="28"/>
        </w:rPr>
        <w:t xml:space="preserve">5.1 </w:t>
      </w:r>
      <w:r w:rsidR="00075D5A">
        <w:rPr>
          <w:rStyle w:val="Strong"/>
          <w:rFonts w:asciiTheme="minorHAnsi" w:hAnsiTheme="minorHAnsi" w:cstheme="minorHAnsi"/>
          <w:b w:val="0"/>
          <w:color w:val="0B0C0C"/>
          <w:sz w:val="28"/>
          <w:szCs w:val="28"/>
        </w:rPr>
        <w:t xml:space="preserve"> </w:t>
      </w:r>
      <w:r>
        <w:rPr>
          <w:rStyle w:val="Strong"/>
          <w:rFonts w:asciiTheme="minorHAnsi" w:hAnsiTheme="minorHAnsi" w:cstheme="minorHAnsi"/>
          <w:b w:val="0"/>
          <w:color w:val="0B0C0C"/>
          <w:sz w:val="28"/>
          <w:szCs w:val="28"/>
        </w:rPr>
        <w:t>Wombourne Parish Council is very pleased to see the removal of Smallbrook Farm (sites 463 and 284) from the new Local Plan proposals. This helps us to greatly retain the character of our historic village centre and in particular</w:t>
      </w:r>
      <w:r w:rsidR="00EA761A">
        <w:rPr>
          <w:rStyle w:val="Strong"/>
          <w:rFonts w:asciiTheme="minorHAnsi" w:hAnsiTheme="minorHAnsi" w:cstheme="minorHAnsi"/>
          <w:b w:val="0"/>
          <w:color w:val="0B0C0C"/>
          <w:sz w:val="28"/>
          <w:szCs w:val="28"/>
        </w:rPr>
        <w:t>,</w:t>
      </w:r>
      <w:r>
        <w:rPr>
          <w:rStyle w:val="Strong"/>
          <w:rFonts w:asciiTheme="minorHAnsi" w:hAnsiTheme="minorHAnsi" w:cstheme="minorHAnsi"/>
          <w:b w:val="0"/>
          <w:color w:val="0B0C0C"/>
          <w:sz w:val="28"/>
          <w:szCs w:val="28"/>
        </w:rPr>
        <w:t xml:space="preserve"> the approach to Wombourne from the highly developed West Midlands. We feel this decision will be supported by the overwhelming majority of villagers.</w:t>
      </w:r>
    </w:p>
    <w:p w14:paraId="598D4D68" w14:textId="0DD5D184" w:rsidR="004A0081" w:rsidRDefault="00081B33" w:rsidP="004A0081">
      <w:pPr>
        <w:pStyle w:val="NormalWeb"/>
        <w:shd w:val="clear" w:color="auto" w:fill="FFFFFF"/>
        <w:spacing w:before="0" w:beforeAutospacing="0" w:after="222" w:afterAutospacing="0"/>
        <w:rPr>
          <w:rFonts w:asciiTheme="minorHAnsi" w:hAnsiTheme="minorHAnsi" w:cstheme="minorHAnsi"/>
          <w:color w:val="0B0C0C"/>
          <w:sz w:val="28"/>
          <w:szCs w:val="28"/>
        </w:rPr>
      </w:pPr>
      <w:r>
        <w:rPr>
          <w:rStyle w:val="Strong"/>
          <w:rFonts w:asciiTheme="minorHAnsi" w:hAnsiTheme="minorHAnsi" w:cstheme="minorHAnsi"/>
          <w:b w:val="0"/>
          <w:color w:val="0B0C0C"/>
          <w:sz w:val="28"/>
          <w:szCs w:val="28"/>
        </w:rPr>
        <w:t>5.</w:t>
      </w:r>
      <w:r w:rsidR="00075D5A">
        <w:rPr>
          <w:rStyle w:val="Strong"/>
          <w:rFonts w:asciiTheme="minorHAnsi" w:hAnsiTheme="minorHAnsi" w:cstheme="minorHAnsi"/>
          <w:b w:val="0"/>
          <w:color w:val="0B0C0C"/>
          <w:sz w:val="28"/>
          <w:szCs w:val="28"/>
        </w:rPr>
        <w:t>2</w:t>
      </w:r>
      <w:r>
        <w:rPr>
          <w:rStyle w:val="Strong"/>
          <w:rFonts w:asciiTheme="minorHAnsi" w:hAnsiTheme="minorHAnsi" w:cstheme="minorHAnsi"/>
          <w:b w:val="0"/>
          <w:color w:val="0B0C0C"/>
          <w:sz w:val="28"/>
          <w:szCs w:val="28"/>
        </w:rPr>
        <w:t xml:space="preserve">  </w:t>
      </w:r>
      <w:r w:rsidR="004A0081" w:rsidRPr="004A0081">
        <w:rPr>
          <w:rStyle w:val="Strong"/>
          <w:rFonts w:asciiTheme="minorHAnsi" w:hAnsiTheme="minorHAnsi" w:cstheme="minorHAnsi"/>
          <w:b w:val="0"/>
          <w:color w:val="0B0C0C"/>
          <w:sz w:val="28"/>
          <w:szCs w:val="28"/>
        </w:rPr>
        <w:t>It is pleasing to note that</w:t>
      </w:r>
      <w:r w:rsidR="004A0081">
        <w:rPr>
          <w:rStyle w:val="Strong"/>
          <w:rFonts w:asciiTheme="minorHAnsi" w:hAnsiTheme="minorHAnsi" w:cstheme="minorHAnsi"/>
          <w:color w:val="0B0C0C"/>
          <w:sz w:val="28"/>
          <w:szCs w:val="28"/>
        </w:rPr>
        <w:t xml:space="preserve"> </w:t>
      </w:r>
      <w:r w:rsidR="004A0081">
        <w:rPr>
          <w:rFonts w:asciiTheme="minorHAnsi" w:hAnsiTheme="minorHAnsi" w:cstheme="minorHAnsi"/>
          <w:color w:val="0B0C0C"/>
          <w:sz w:val="28"/>
          <w:szCs w:val="28"/>
        </w:rPr>
        <w:t>the G</w:t>
      </w:r>
      <w:r w:rsidR="004A0081" w:rsidRPr="004A0081">
        <w:rPr>
          <w:rFonts w:asciiTheme="minorHAnsi" w:hAnsiTheme="minorHAnsi" w:cstheme="minorHAnsi"/>
          <w:color w:val="0B0C0C"/>
          <w:sz w:val="28"/>
          <w:szCs w:val="28"/>
        </w:rPr>
        <w:t>overnment</w:t>
      </w:r>
      <w:r w:rsidR="00D473CD">
        <w:rPr>
          <w:rFonts w:asciiTheme="minorHAnsi" w:hAnsiTheme="minorHAnsi" w:cstheme="minorHAnsi"/>
          <w:color w:val="0B0C0C"/>
          <w:sz w:val="28"/>
          <w:szCs w:val="28"/>
        </w:rPr>
        <w:t xml:space="preserve"> has further demonstrated that it</w:t>
      </w:r>
      <w:r w:rsidR="004A0081" w:rsidRPr="004A0081">
        <w:rPr>
          <w:rFonts w:asciiTheme="minorHAnsi" w:hAnsiTheme="minorHAnsi" w:cstheme="minorHAnsi"/>
          <w:color w:val="0B0C0C"/>
          <w:sz w:val="28"/>
          <w:szCs w:val="28"/>
        </w:rPr>
        <w:t xml:space="preserve"> attaches grea</w:t>
      </w:r>
      <w:r w:rsidR="004A0081">
        <w:rPr>
          <w:rFonts w:asciiTheme="minorHAnsi" w:hAnsiTheme="minorHAnsi" w:cstheme="minorHAnsi"/>
          <w:color w:val="0B0C0C"/>
          <w:sz w:val="28"/>
          <w:szCs w:val="28"/>
        </w:rPr>
        <w:t>t importance to Green Belts and that the</w:t>
      </w:r>
      <w:r w:rsidR="004A0081" w:rsidRPr="004A0081">
        <w:rPr>
          <w:rFonts w:asciiTheme="minorHAnsi" w:hAnsiTheme="minorHAnsi" w:cstheme="minorHAnsi"/>
          <w:color w:val="0B0C0C"/>
          <w:sz w:val="28"/>
          <w:szCs w:val="28"/>
        </w:rPr>
        <w:t xml:space="preserve"> fundamental aim of Green Belt policy is to prevent urban sprawl by keeping land permanently open</w:t>
      </w:r>
      <w:r w:rsidR="00075D5A">
        <w:rPr>
          <w:rFonts w:asciiTheme="minorHAnsi" w:hAnsiTheme="minorHAnsi" w:cstheme="minorHAnsi"/>
          <w:color w:val="0B0C0C"/>
          <w:sz w:val="28"/>
          <w:szCs w:val="28"/>
        </w:rPr>
        <w:t xml:space="preserve"> by amending the National Framework to enable greater protection of the Green Belt in spite of and by relaxing the Duty to Co-operate with neighbouring authorities. This has the impact of retaining local character and making provision of necessary infrastructure more achievable than </w:t>
      </w:r>
      <w:r w:rsidR="00BD77C7">
        <w:rPr>
          <w:rFonts w:asciiTheme="minorHAnsi" w:hAnsiTheme="minorHAnsi" w:cstheme="minorHAnsi"/>
          <w:color w:val="0B0C0C"/>
          <w:sz w:val="28"/>
          <w:szCs w:val="28"/>
        </w:rPr>
        <w:t>before and</w:t>
      </w:r>
      <w:r w:rsidR="00075D5A">
        <w:rPr>
          <w:rFonts w:asciiTheme="minorHAnsi" w:hAnsiTheme="minorHAnsi" w:cstheme="minorHAnsi"/>
          <w:color w:val="0B0C0C"/>
          <w:sz w:val="28"/>
          <w:szCs w:val="28"/>
        </w:rPr>
        <w:t xml:space="preserve"> encourages neighbouring urban authorities to think again about how they meet their own housing needs.</w:t>
      </w:r>
    </w:p>
    <w:p w14:paraId="39A3B23E" w14:textId="5D3DFF4F" w:rsidR="00075D5A" w:rsidRDefault="00075D5A" w:rsidP="004A0081">
      <w:pPr>
        <w:pStyle w:val="NormalWeb"/>
        <w:shd w:val="clear" w:color="auto" w:fill="FFFFFF"/>
        <w:spacing w:before="0" w:beforeAutospacing="0" w:after="222" w:afterAutospacing="0"/>
        <w:rPr>
          <w:rFonts w:asciiTheme="minorHAnsi" w:hAnsiTheme="minorHAnsi" w:cstheme="minorHAnsi"/>
          <w:color w:val="0B0C0C"/>
          <w:sz w:val="28"/>
          <w:szCs w:val="28"/>
        </w:rPr>
      </w:pPr>
      <w:r>
        <w:rPr>
          <w:rFonts w:asciiTheme="minorHAnsi" w:hAnsiTheme="minorHAnsi" w:cstheme="minorHAnsi"/>
          <w:color w:val="0B0C0C"/>
          <w:sz w:val="28"/>
          <w:szCs w:val="28"/>
        </w:rPr>
        <w:t xml:space="preserve">5.3  Wombourne Parish Council remains committed to fighting for the inclusion and provision of the necessary (as well as desired) additional infrastructure and improvements to existing infrastructure in order to make it possible to successfully tie-in proposed developments to the existing community, mitigating additional pressures. Notwithstanding the comments in the paper above, we remain committed to ensuring the community of Wombourne sees the greatest possible benefits from further development, but despite continued reservations around the ability to deliver such improvements and infrastructure, we </w:t>
      </w:r>
      <w:r w:rsidR="00EF0608">
        <w:rPr>
          <w:rFonts w:asciiTheme="minorHAnsi" w:hAnsiTheme="minorHAnsi" w:cstheme="minorHAnsi"/>
          <w:color w:val="0B0C0C"/>
          <w:sz w:val="28"/>
          <w:szCs w:val="28"/>
        </w:rPr>
        <w:t xml:space="preserve">do, on balance, </w:t>
      </w:r>
      <w:r>
        <w:rPr>
          <w:rFonts w:asciiTheme="minorHAnsi" w:hAnsiTheme="minorHAnsi" w:cstheme="minorHAnsi"/>
          <w:color w:val="0B0C0C"/>
          <w:sz w:val="28"/>
          <w:szCs w:val="28"/>
        </w:rPr>
        <w:t>accept this revised Local Plan proposal</w:t>
      </w:r>
      <w:r w:rsidR="00EF0608">
        <w:rPr>
          <w:rFonts w:asciiTheme="minorHAnsi" w:hAnsiTheme="minorHAnsi" w:cstheme="minorHAnsi"/>
          <w:color w:val="0B0C0C"/>
          <w:sz w:val="28"/>
          <w:szCs w:val="28"/>
        </w:rPr>
        <w:t xml:space="preserve"> as ‘sound’.</w:t>
      </w:r>
    </w:p>
    <w:p w14:paraId="41E094A2" w14:textId="77777777" w:rsidR="00E17DD5" w:rsidRPr="0060214C" w:rsidRDefault="00E17DD5" w:rsidP="00E17DD5">
      <w:pPr>
        <w:pStyle w:val="NormalWeb"/>
        <w:shd w:val="clear" w:color="auto" w:fill="FFFFFF"/>
        <w:spacing w:before="0" w:beforeAutospacing="0" w:after="222" w:afterAutospacing="0"/>
        <w:jc w:val="center"/>
        <w:rPr>
          <w:rFonts w:asciiTheme="minorHAnsi" w:hAnsiTheme="minorHAnsi" w:cstheme="minorHAnsi"/>
          <w:color w:val="0B0C0C"/>
          <w:sz w:val="28"/>
          <w:szCs w:val="28"/>
        </w:rPr>
      </w:pPr>
      <w:r>
        <w:rPr>
          <w:rFonts w:asciiTheme="minorHAnsi" w:hAnsiTheme="minorHAnsi" w:cstheme="minorHAnsi"/>
          <w:color w:val="0B0C0C"/>
          <w:sz w:val="28"/>
          <w:szCs w:val="28"/>
        </w:rPr>
        <w:t>---------------------------------------------------------------</w:t>
      </w:r>
    </w:p>
    <w:sectPr w:rsidR="00E17DD5" w:rsidRPr="0060214C" w:rsidSect="00283AE6">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6113C" w14:textId="77777777" w:rsidR="00283AE6" w:rsidRDefault="00283AE6" w:rsidP="0072723B">
      <w:pPr>
        <w:spacing w:after="0" w:line="240" w:lineRule="auto"/>
      </w:pPr>
      <w:r>
        <w:separator/>
      </w:r>
    </w:p>
  </w:endnote>
  <w:endnote w:type="continuationSeparator" w:id="0">
    <w:p w14:paraId="703F144F" w14:textId="77777777" w:rsidR="00283AE6" w:rsidRDefault="00283AE6" w:rsidP="0072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47801"/>
      <w:docPartObj>
        <w:docPartGallery w:val="Page Numbers (Bottom of Page)"/>
        <w:docPartUnique/>
      </w:docPartObj>
    </w:sdtPr>
    <w:sdtEndPr>
      <w:rPr>
        <w:noProof/>
      </w:rPr>
    </w:sdtEndPr>
    <w:sdtContent>
      <w:p w14:paraId="3BD78CBE" w14:textId="2FB331EA" w:rsidR="0072723B" w:rsidRDefault="007272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16A14" w14:textId="77777777" w:rsidR="0072723B" w:rsidRDefault="0072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6B5D0" w14:textId="77777777" w:rsidR="00283AE6" w:rsidRDefault="00283AE6" w:rsidP="0072723B">
      <w:pPr>
        <w:spacing w:after="0" w:line="240" w:lineRule="auto"/>
      </w:pPr>
      <w:r>
        <w:separator/>
      </w:r>
    </w:p>
  </w:footnote>
  <w:footnote w:type="continuationSeparator" w:id="0">
    <w:p w14:paraId="49D3F1FE" w14:textId="77777777" w:rsidR="00283AE6" w:rsidRDefault="00283AE6" w:rsidP="0072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6D4"/>
    <w:multiLevelType w:val="hybridMultilevel"/>
    <w:tmpl w:val="2918F3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E8F46E4"/>
    <w:multiLevelType w:val="hybridMultilevel"/>
    <w:tmpl w:val="C684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75005"/>
    <w:multiLevelType w:val="hybridMultilevel"/>
    <w:tmpl w:val="190C39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45C12C5"/>
    <w:multiLevelType w:val="hybridMultilevel"/>
    <w:tmpl w:val="6EE6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D0D3D"/>
    <w:multiLevelType w:val="multilevel"/>
    <w:tmpl w:val="2E2E00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D16796C"/>
    <w:multiLevelType w:val="hybridMultilevel"/>
    <w:tmpl w:val="61603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9312B"/>
    <w:multiLevelType w:val="hybridMultilevel"/>
    <w:tmpl w:val="DC92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757D2"/>
    <w:multiLevelType w:val="hybridMultilevel"/>
    <w:tmpl w:val="9B523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4158661">
    <w:abstractNumId w:val="7"/>
  </w:num>
  <w:num w:numId="2" w16cid:durableId="99112044">
    <w:abstractNumId w:val="6"/>
  </w:num>
  <w:num w:numId="3" w16cid:durableId="1215502311">
    <w:abstractNumId w:val="3"/>
  </w:num>
  <w:num w:numId="4" w16cid:durableId="883953348">
    <w:abstractNumId w:val="0"/>
  </w:num>
  <w:num w:numId="5" w16cid:durableId="313875478">
    <w:abstractNumId w:val="1"/>
  </w:num>
  <w:num w:numId="6" w16cid:durableId="834494091">
    <w:abstractNumId w:val="5"/>
  </w:num>
  <w:num w:numId="7" w16cid:durableId="741221679">
    <w:abstractNumId w:val="2"/>
  </w:num>
  <w:num w:numId="8" w16cid:durableId="7559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71"/>
    <w:rsid w:val="0001717E"/>
    <w:rsid w:val="000529C6"/>
    <w:rsid w:val="00075D5A"/>
    <w:rsid w:val="00081B33"/>
    <w:rsid w:val="000B00B5"/>
    <w:rsid w:val="000B0622"/>
    <w:rsid w:val="000B29E6"/>
    <w:rsid w:val="000C25AC"/>
    <w:rsid w:val="000F68C0"/>
    <w:rsid w:val="001028A4"/>
    <w:rsid w:val="00106118"/>
    <w:rsid w:val="00106A59"/>
    <w:rsid w:val="00125D88"/>
    <w:rsid w:val="0014081C"/>
    <w:rsid w:val="001728ED"/>
    <w:rsid w:val="00177850"/>
    <w:rsid w:val="001919DC"/>
    <w:rsid w:val="00197A2D"/>
    <w:rsid w:val="001D063F"/>
    <w:rsid w:val="001E4EFA"/>
    <w:rsid w:val="001F0C79"/>
    <w:rsid w:val="00210279"/>
    <w:rsid w:val="00232C92"/>
    <w:rsid w:val="00245EA8"/>
    <w:rsid w:val="00264F3D"/>
    <w:rsid w:val="00276DDD"/>
    <w:rsid w:val="00283895"/>
    <w:rsid w:val="00283AE6"/>
    <w:rsid w:val="002C04BC"/>
    <w:rsid w:val="002D26F3"/>
    <w:rsid w:val="002D7C79"/>
    <w:rsid w:val="002E6070"/>
    <w:rsid w:val="003000E3"/>
    <w:rsid w:val="00301CF9"/>
    <w:rsid w:val="00304E81"/>
    <w:rsid w:val="00312367"/>
    <w:rsid w:val="003165C0"/>
    <w:rsid w:val="00316993"/>
    <w:rsid w:val="00317287"/>
    <w:rsid w:val="00351E16"/>
    <w:rsid w:val="00370AE7"/>
    <w:rsid w:val="00386D17"/>
    <w:rsid w:val="003902A1"/>
    <w:rsid w:val="003908FE"/>
    <w:rsid w:val="003928AB"/>
    <w:rsid w:val="00395715"/>
    <w:rsid w:val="003C096A"/>
    <w:rsid w:val="003C19F9"/>
    <w:rsid w:val="003D2F3C"/>
    <w:rsid w:val="003D7091"/>
    <w:rsid w:val="003F4F21"/>
    <w:rsid w:val="003F729F"/>
    <w:rsid w:val="00402267"/>
    <w:rsid w:val="00405C94"/>
    <w:rsid w:val="00416990"/>
    <w:rsid w:val="00416D24"/>
    <w:rsid w:val="00422995"/>
    <w:rsid w:val="0043464A"/>
    <w:rsid w:val="00460E39"/>
    <w:rsid w:val="0047260A"/>
    <w:rsid w:val="00483827"/>
    <w:rsid w:val="00485002"/>
    <w:rsid w:val="0049097A"/>
    <w:rsid w:val="004A0081"/>
    <w:rsid w:val="004A2191"/>
    <w:rsid w:val="004B0B9A"/>
    <w:rsid w:val="004B13A7"/>
    <w:rsid w:val="004D52BE"/>
    <w:rsid w:val="004D6D69"/>
    <w:rsid w:val="004E5E9E"/>
    <w:rsid w:val="0053394E"/>
    <w:rsid w:val="005375B6"/>
    <w:rsid w:val="00575575"/>
    <w:rsid w:val="00580DC5"/>
    <w:rsid w:val="00585057"/>
    <w:rsid w:val="0058753C"/>
    <w:rsid w:val="005A2BFE"/>
    <w:rsid w:val="005B6584"/>
    <w:rsid w:val="005D464B"/>
    <w:rsid w:val="005D51AF"/>
    <w:rsid w:val="005E4002"/>
    <w:rsid w:val="005F600A"/>
    <w:rsid w:val="005F67E2"/>
    <w:rsid w:val="0060195F"/>
    <w:rsid w:val="0060214C"/>
    <w:rsid w:val="00604E47"/>
    <w:rsid w:val="0061539D"/>
    <w:rsid w:val="00627AD0"/>
    <w:rsid w:val="00632133"/>
    <w:rsid w:val="00636CB4"/>
    <w:rsid w:val="00637ADC"/>
    <w:rsid w:val="0064020F"/>
    <w:rsid w:val="006425F7"/>
    <w:rsid w:val="006459B3"/>
    <w:rsid w:val="00654470"/>
    <w:rsid w:val="0067162E"/>
    <w:rsid w:val="00677A15"/>
    <w:rsid w:val="006A01E4"/>
    <w:rsid w:val="006A54F6"/>
    <w:rsid w:val="006A5C06"/>
    <w:rsid w:val="006E197D"/>
    <w:rsid w:val="006F52C9"/>
    <w:rsid w:val="00706C73"/>
    <w:rsid w:val="00713695"/>
    <w:rsid w:val="00716E09"/>
    <w:rsid w:val="0072238B"/>
    <w:rsid w:val="0072723B"/>
    <w:rsid w:val="007614B0"/>
    <w:rsid w:val="007B08D2"/>
    <w:rsid w:val="007C04E0"/>
    <w:rsid w:val="007C0911"/>
    <w:rsid w:val="007C5226"/>
    <w:rsid w:val="007F3FA8"/>
    <w:rsid w:val="007F54AD"/>
    <w:rsid w:val="008003AB"/>
    <w:rsid w:val="00810EF4"/>
    <w:rsid w:val="008149A5"/>
    <w:rsid w:val="00821BBA"/>
    <w:rsid w:val="00840611"/>
    <w:rsid w:val="008476DD"/>
    <w:rsid w:val="00852D68"/>
    <w:rsid w:val="00864642"/>
    <w:rsid w:val="00864B57"/>
    <w:rsid w:val="00873E78"/>
    <w:rsid w:val="0087444F"/>
    <w:rsid w:val="00882503"/>
    <w:rsid w:val="0088368C"/>
    <w:rsid w:val="00884AFB"/>
    <w:rsid w:val="008942DB"/>
    <w:rsid w:val="008A38A8"/>
    <w:rsid w:val="008B2E84"/>
    <w:rsid w:val="008E41FD"/>
    <w:rsid w:val="008E6497"/>
    <w:rsid w:val="008F43E0"/>
    <w:rsid w:val="009058A7"/>
    <w:rsid w:val="00921DBF"/>
    <w:rsid w:val="009250F3"/>
    <w:rsid w:val="0093593D"/>
    <w:rsid w:val="009537C8"/>
    <w:rsid w:val="00967B60"/>
    <w:rsid w:val="00981023"/>
    <w:rsid w:val="00987088"/>
    <w:rsid w:val="00990B66"/>
    <w:rsid w:val="009B7F03"/>
    <w:rsid w:val="009C25DB"/>
    <w:rsid w:val="009E4146"/>
    <w:rsid w:val="009F5075"/>
    <w:rsid w:val="00A233AB"/>
    <w:rsid w:val="00A26EA2"/>
    <w:rsid w:val="00A273C7"/>
    <w:rsid w:val="00A27D42"/>
    <w:rsid w:val="00A36F9D"/>
    <w:rsid w:val="00A51305"/>
    <w:rsid w:val="00A56988"/>
    <w:rsid w:val="00A56C81"/>
    <w:rsid w:val="00AA3042"/>
    <w:rsid w:val="00AC1D16"/>
    <w:rsid w:val="00AD5FD7"/>
    <w:rsid w:val="00AD60D1"/>
    <w:rsid w:val="00AE1ADF"/>
    <w:rsid w:val="00AF0B75"/>
    <w:rsid w:val="00B2318C"/>
    <w:rsid w:val="00B428AB"/>
    <w:rsid w:val="00B43E19"/>
    <w:rsid w:val="00B43F30"/>
    <w:rsid w:val="00B4476D"/>
    <w:rsid w:val="00B536B1"/>
    <w:rsid w:val="00B6020D"/>
    <w:rsid w:val="00B76813"/>
    <w:rsid w:val="00B83213"/>
    <w:rsid w:val="00B84987"/>
    <w:rsid w:val="00B91417"/>
    <w:rsid w:val="00BB29FC"/>
    <w:rsid w:val="00BC3318"/>
    <w:rsid w:val="00BD01E9"/>
    <w:rsid w:val="00BD77C7"/>
    <w:rsid w:val="00BF1C8E"/>
    <w:rsid w:val="00C04B2D"/>
    <w:rsid w:val="00C059FB"/>
    <w:rsid w:val="00C162A8"/>
    <w:rsid w:val="00C220F9"/>
    <w:rsid w:val="00C3373B"/>
    <w:rsid w:val="00C3397A"/>
    <w:rsid w:val="00C352A6"/>
    <w:rsid w:val="00C35B75"/>
    <w:rsid w:val="00C36199"/>
    <w:rsid w:val="00C4427A"/>
    <w:rsid w:val="00C4746E"/>
    <w:rsid w:val="00C5195C"/>
    <w:rsid w:val="00C61461"/>
    <w:rsid w:val="00C62FC0"/>
    <w:rsid w:val="00C6665E"/>
    <w:rsid w:val="00C70DEE"/>
    <w:rsid w:val="00C86349"/>
    <w:rsid w:val="00C92E8E"/>
    <w:rsid w:val="00CC58BA"/>
    <w:rsid w:val="00CE7286"/>
    <w:rsid w:val="00CF1883"/>
    <w:rsid w:val="00CF3F83"/>
    <w:rsid w:val="00D00CAE"/>
    <w:rsid w:val="00D10D7E"/>
    <w:rsid w:val="00D23C7D"/>
    <w:rsid w:val="00D261E9"/>
    <w:rsid w:val="00D473CD"/>
    <w:rsid w:val="00D5735F"/>
    <w:rsid w:val="00D62737"/>
    <w:rsid w:val="00D67D4C"/>
    <w:rsid w:val="00D8054C"/>
    <w:rsid w:val="00D920F0"/>
    <w:rsid w:val="00DA2A2F"/>
    <w:rsid w:val="00DB32FD"/>
    <w:rsid w:val="00DD2FCC"/>
    <w:rsid w:val="00DD4B71"/>
    <w:rsid w:val="00DF4799"/>
    <w:rsid w:val="00DF73B1"/>
    <w:rsid w:val="00E14958"/>
    <w:rsid w:val="00E1532C"/>
    <w:rsid w:val="00E17DD5"/>
    <w:rsid w:val="00E32F8D"/>
    <w:rsid w:val="00E603CB"/>
    <w:rsid w:val="00E97E7C"/>
    <w:rsid w:val="00EA7356"/>
    <w:rsid w:val="00EA761A"/>
    <w:rsid w:val="00EB6EA8"/>
    <w:rsid w:val="00EC7342"/>
    <w:rsid w:val="00ED67FD"/>
    <w:rsid w:val="00EE4266"/>
    <w:rsid w:val="00EF0450"/>
    <w:rsid w:val="00EF0608"/>
    <w:rsid w:val="00F06036"/>
    <w:rsid w:val="00F15775"/>
    <w:rsid w:val="00F509F5"/>
    <w:rsid w:val="00F56837"/>
    <w:rsid w:val="00F83183"/>
    <w:rsid w:val="00FB4E93"/>
    <w:rsid w:val="00FE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00C5"/>
  <w15:docId w15:val="{E172F785-524C-4C5A-ABB7-7D0FDE4C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2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C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91417"/>
    <w:pPr>
      <w:ind w:left="720"/>
      <w:contextualSpacing/>
    </w:pPr>
  </w:style>
  <w:style w:type="paragraph" w:styleId="NormalWeb">
    <w:name w:val="Normal (Web)"/>
    <w:basedOn w:val="Normal"/>
    <w:uiPriority w:val="99"/>
    <w:semiHidden/>
    <w:unhideWhenUsed/>
    <w:rsid w:val="004A00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0081"/>
    <w:rPr>
      <w:b/>
      <w:bCs/>
    </w:rPr>
  </w:style>
  <w:style w:type="character" w:styleId="Hyperlink">
    <w:name w:val="Hyperlink"/>
    <w:basedOn w:val="DefaultParagraphFont"/>
    <w:uiPriority w:val="99"/>
    <w:semiHidden/>
    <w:unhideWhenUsed/>
    <w:rsid w:val="004A0081"/>
    <w:rPr>
      <w:color w:val="0000FF"/>
      <w:u w:val="single"/>
    </w:rPr>
  </w:style>
  <w:style w:type="character" w:styleId="CommentReference">
    <w:name w:val="annotation reference"/>
    <w:basedOn w:val="DefaultParagraphFont"/>
    <w:uiPriority w:val="99"/>
    <w:semiHidden/>
    <w:unhideWhenUsed/>
    <w:rsid w:val="000529C6"/>
    <w:rPr>
      <w:sz w:val="16"/>
      <w:szCs w:val="16"/>
    </w:rPr>
  </w:style>
  <w:style w:type="paragraph" w:styleId="CommentText">
    <w:name w:val="annotation text"/>
    <w:basedOn w:val="Normal"/>
    <w:link w:val="CommentTextChar"/>
    <w:uiPriority w:val="99"/>
    <w:semiHidden/>
    <w:unhideWhenUsed/>
    <w:rsid w:val="000529C6"/>
    <w:pPr>
      <w:spacing w:line="240" w:lineRule="auto"/>
    </w:pPr>
    <w:rPr>
      <w:sz w:val="20"/>
      <w:szCs w:val="20"/>
    </w:rPr>
  </w:style>
  <w:style w:type="character" w:customStyle="1" w:styleId="CommentTextChar">
    <w:name w:val="Comment Text Char"/>
    <w:basedOn w:val="DefaultParagraphFont"/>
    <w:link w:val="CommentText"/>
    <w:uiPriority w:val="99"/>
    <w:semiHidden/>
    <w:rsid w:val="000529C6"/>
    <w:rPr>
      <w:sz w:val="20"/>
      <w:szCs w:val="20"/>
    </w:rPr>
  </w:style>
  <w:style w:type="paragraph" w:styleId="CommentSubject">
    <w:name w:val="annotation subject"/>
    <w:basedOn w:val="CommentText"/>
    <w:next w:val="CommentText"/>
    <w:link w:val="CommentSubjectChar"/>
    <w:uiPriority w:val="99"/>
    <w:semiHidden/>
    <w:unhideWhenUsed/>
    <w:rsid w:val="000529C6"/>
    <w:rPr>
      <w:b/>
      <w:bCs/>
    </w:rPr>
  </w:style>
  <w:style w:type="character" w:customStyle="1" w:styleId="CommentSubjectChar">
    <w:name w:val="Comment Subject Char"/>
    <w:basedOn w:val="CommentTextChar"/>
    <w:link w:val="CommentSubject"/>
    <w:uiPriority w:val="99"/>
    <w:semiHidden/>
    <w:rsid w:val="000529C6"/>
    <w:rPr>
      <w:b/>
      <w:bCs/>
      <w:sz w:val="20"/>
      <w:szCs w:val="20"/>
    </w:rPr>
  </w:style>
  <w:style w:type="paragraph" w:styleId="Header">
    <w:name w:val="header"/>
    <w:basedOn w:val="Normal"/>
    <w:link w:val="HeaderChar"/>
    <w:uiPriority w:val="99"/>
    <w:unhideWhenUsed/>
    <w:rsid w:val="00727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23B"/>
  </w:style>
  <w:style w:type="paragraph" w:styleId="Footer">
    <w:name w:val="footer"/>
    <w:basedOn w:val="Normal"/>
    <w:link w:val="FooterChar"/>
    <w:uiPriority w:val="99"/>
    <w:unhideWhenUsed/>
    <w:rsid w:val="00727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70389">
      <w:bodyDiv w:val="1"/>
      <w:marLeft w:val="0"/>
      <w:marRight w:val="0"/>
      <w:marTop w:val="0"/>
      <w:marBottom w:val="0"/>
      <w:divBdr>
        <w:top w:val="none" w:sz="0" w:space="0" w:color="auto"/>
        <w:left w:val="none" w:sz="0" w:space="0" w:color="auto"/>
        <w:bottom w:val="none" w:sz="0" w:space="0" w:color="auto"/>
        <w:right w:val="none" w:sz="0" w:space="0" w:color="auto"/>
      </w:divBdr>
    </w:div>
    <w:div w:id="2047296311">
      <w:bodyDiv w:val="1"/>
      <w:marLeft w:val="0"/>
      <w:marRight w:val="0"/>
      <w:marTop w:val="0"/>
      <w:marBottom w:val="0"/>
      <w:divBdr>
        <w:top w:val="none" w:sz="0" w:space="0" w:color="auto"/>
        <w:left w:val="none" w:sz="0" w:space="0" w:color="auto"/>
        <w:bottom w:val="none" w:sz="0" w:space="0" w:color="auto"/>
        <w:right w:val="none" w:sz="0" w:space="0" w:color="auto"/>
      </w:divBdr>
      <w:divsChild>
        <w:div w:id="1941837403">
          <w:marLeft w:val="111"/>
          <w:marRight w:val="111"/>
          <w:marTop w:val="111"/>
          <w:marBottom w:val="111"/>
          <w:divBdr>
            <w:top w:val="none" w:sz="0" w:space="0" w:color="auto"/>
            <w:left w:val="none" w:sz="0" w:space="0" w:color="auto"/>
            <w:bottom w:val="none" w:sz="0" w:space="0" w:color="auto"/>
            <w:right w:val="none" w:sz="0" w:space="0" w:color="auto"/>
          </w:divBdr>
          <w:divsChild>
            <w:div w:id="1752656886">
              <w:marLeft w:val="0"/>
              <w:marRight w:val="0"/>
              <w:marTop w:val="0"/>
              <w:marBottom w:val="0"/>
              <w:divBdr>
                <w:top w:val="none" w:sz="0" w:space="0" w:color="auto"/>
                <w:left w:val="none" w:sz="0" w:space="0" w:color="auto"/>
                <w:bottom w:val="none" w:sz="0" w:space="0" w:color="auto"/>
                <w:right w:val="none" w:sz="0" w:space="0" w:color="auto"/>
              </w:divBdr>
              <w:divsChild>
                <w:div w:id="100999360">
                  <w:marLeft w:val="0"/>
                  <w:marRight w:val="0"/>
                  <w:marTop w:val="0"/>
                  <w:marBottom w:val="0"/>
                  <w:divBdr>
                    <w:top w:val="none" w:sz="0" w:space="0" w:color="auto"/>
                    <w:left w:val="none" w:sz="0" w:space="0" w:color="auto"/>
                    <w:bottom w:val="none" w:sz="0" w:space="0" w:color="auto"/>
                    <w:right w:val="none" w:sz="0" w:space="0" w:color="auto"/>
                  </w:divBdr>
                  <w:divsChild>
                    <w:div w:id="1966540931">
                      <w:marLeft w:val="0"/>
                      <w:marRight w:val="0"/>
                      <w:marTop w:val="0"/>
                      <w:marBottom w:val="0"/>
                      <w:divBdr>
                        <w:top w:val="none" w:sz="0" w:space="0" w:color="auto"/>
                        <w:left w:val="none" w:sz="0" w:space="0" w:color="auto"/>
                        <w:bottom w:val="none" w:sz="0" w:space="0" w:color="auto"/>
                        <w:right w:val="none" w:sz="0" w:space="0" w:color="auto"/>
                      </w:divBdr>
                      <w:divsChild>
                        <w:div w:id="1504008558">
                          <w:marLeft w:val="0"/>
                          <w:marRight w:val="0"/>
                          <w:marTop w:val="0"/>
                          <w:marBottom w:val="0"/>
                          <w:divBdr>
                            <w:top w:val="none" w:sz="0" w:space="0" w:color="auto"/>
                            <w:left w:val="none" w:sz="0" w:space="0" w:color="auto"/>
                            <w:bottom w:val="none" w:sz="0" w:space="0" w:color="auto"/>
                            <w:right w:val="none" w:sz="0" w:space="0" w:color="auto"/>
                          </w:divBdr>
                          <w:divsChild>
                            <w:div w:id="21101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035090">
          <w:marLeft w:val="111"/>
          <w:marRight w:val="111"/>
          <w:marTop w:val="111"/>
          <w:marBottom w:val="111"/>
          <w:divBdr>
            <w:top w:val="none" w:sz="0" w:space="0" w:color="auto"/>
            <w:left w:val="none" w:sz="0" w:space="0" w:color="auto"/>
            <w:bottom w:val="none" w:sz="0" w:space="0" w:color="auto"/>
            <w:right w:val="none" w:sz="0" w:space="0" w:color="auto"/>
          </w:divBdr>
          <w:divsChild>
            <w:div w:id="156657864">
              <w:marLeft w:val="0"/>
              <w:marRight w:val="0"/>
              <w:marTop w:val="0"/>
              <w:marBottom w:val="0"/>
              <w:divBdr>
                <w:top w:val="none" w:sz="0" w:space="0" w:color="auto"/>
                <w:left w:val="none" w:sz="0" w:space="0" w:color="auto"/>
                <w:bottom w:val="none" w:sz="0" w:space="0" w:color="auto"/>
                <w:right w:val="none" w:sz="0" w:space="0" w:color="auto"/>
              </w:divBdr>
              <w:divsChild>
                <w:div w:id="292685868">
                  <w:marLeft w:val="0"/>
                  <w:marRight w:val="0"/>
                  <w:marTop w:val="0"/>
                  <w:marBottom w:val="0"/>
                  <w:divBdr>
                    <w:top w:val="none" w:sz="0" w:space="0" w:color="auto"/>
                    <w:left w:val="none" w:sz="0" w:space="0" w:color="auto"/>
                    <w:bottom w:val="none" w:sz="0" w:space="0" w:color="auto"/>
                    <w:right w:val="none" w:sz="0" w:space="0" w:color="auto"/>
                  </w:divBdr>
                  <w:divsChild>
                    <w:div w:id="1418214258">
                      <w:marLeft w:val="0"/>
                      <w:marRight w:val="0"/>
                      <w:marTop w:val="0"/>
                      <w:marBottom w:val="0"/>
                      <w:divBdr>
                        <w:top w:val="none" w:sz="0" w:space="0" w:color="auto"/>
                        <w:left w:val="none" w:sz="0" w:space="0" w:color="auto"/>
                        <w:bottom w:val="none" w:sz="0" w:space="0" w:color="auto"/>
                        <w:right w:val="none" w:sz="0" w:space="0" w:color="auto"/>
                      </w:divBdr>
                      <w:divsChild>
                        <w:div w:id="95829352">
                          <w:marLeft w:val="111"/>
                          <w:marRight w:val="111"/>
                          <w:marTop w:val="0"/>
                          <w:marBottom w:val="0"/>
                          <w:divBdr>
                            <w:top w:val="none" w:sz="0" w:space="0" w:color="auto"/>
                            <w:left w:val="none" w:sz="0" w:space="0" w:color="auto"/>
                            <w:bottom w:val="none" w:sz="0" w:space="0" w:color="auto"/>
                            <w:right w:val="none" w:sz="0" w:space="0" w:color="auto"/>
                          </w:divBdr>
                          <w:divsChild>
                            <w:div w:id="809060143">
                              <w:marLeft w:val="0"/>
                              <w:marRight w:val="0"/>
                              <w:marTop w:val="0"/>
                              <w:marBottom w:val="0"/>
                              <w:divBdr>
                                <w:top w:val="none" w:sz="0" w:space="0" w:color="auto"/>
                                <w:left w:val="none" w:sz="0" w:space="0" w:color="auto"/>
                                <w:bottom w:val="none" w:sz="0" w:space="0" w:color="auto"/>
                                <w:right w:val="none" w:sz="0" w:space="0" w:color="auto"/>
                              </w:divBdr>
                              <w:divsChild>
                                <w:div w:id="10110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30989">
          <w:marLeft w:val="0"/>
          <w:marRight w:val="0"/>
          <w:marTop w:val="0"/>
          <w:marBottom w:val="0"/>
          <w:divBdr>
            <w:top w:val="none" w:sz="0" w:space="0" w:color="auto"/>
            <w:left w:val="none" w:sz="0" w:space="0" w:color="auto"/>
            <w:bottom w:val="none" w:sz="0" w:space="0" w:color="auto"/>
            <w:right w:val="none" w:sz="0" w:space="0" w:color="auto"/>
          </w:divBdr>
          <w:divsChild>
            <w:div w:id="1760326278">
              <w:marLeft w:val="0"/>
              <w:marRight w:val="0"/>
              <w:marTop w:val="0"/>
              <w:marBottom w:val="0"/>
              <w:divBdr>
                <w:top w:val="none" w:sz="0" w:space="0" w:color="auto"/>
                <w:left w:val="none" w:sz="0" w:space="0" w:color="auto"/>
                <w:bottom w:val="none" w:sz="0" w:space="0" w:color="auto"/>
                <w:right w:val="none" w:sz="0" w:space="0" w:color="auto"/>
              </w:divBdr>
              <w:divsChild>
                <w:div w:id="1129933734">
                  <w:marLeft w:val="0"/>
                  <w:marRight w:val="0"/>
                  <w:marTop w:val="0"/>
                  <w:marBottom w:val="0"/>
                  <w:divBdr>
                    <w:top w:val="none" w:sz="0" w:space="0" w:color="auto"/>
                    <w:left w:val="none" w:sz="0" w:space="0" w:color="auto"/>
                    <w:bottom w:val="none" w:sz="0" w:space="0" w:color="auto"/>
                    <w:right w:val="none" w:sz="0" w:space="0" w:color="auto"/>
                  </w:divBdr>
                  <w:divsChild>
                    <w:div w:id="1011837070">
                      <w:marLeft w:val="0"/>
                      <w:marRight w:val="0"/>
                      <w:marTop w:val="0"/>
                      <w:marBottom w:val="0"/>
                      <w:divBdr>
                        <w:top w:val="none" w:sz="0" w:space="0" w:color="auto"/>
                        <w:left w:val="none" w:sz="0" w:space="0" w:color="auto"/>
                        <w:bottom w:val="none" w:sz="0" w:space="0" w:color="auto"/>
                        <w:right w:val="none" w:sz="0" w:space="0" w:color="auto"/>
                      </w:divBdr>
                      <w:divsChild>
                        <w:div w:id="2640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62C40BE8B4A4CA9F5B920FAE969E1" ma:contentTypeVersion="18" ma:contentTypeDescription="Create a new document." ma:contentTypeScope="" ma:versionID="da3769feff1a48bee61dff5011d9e379">
  <xsd:schema xmlns:xsd="http://www.w3.org/2001/XMLSchema" xmlns:xs="http://www.w3.org/2001/XMLSchema" xmlns:p="http://schemas.microsoft.com/office/2006/metadata/properties" xmlns:ns2="7c786281-00c7-440d-950b-73ed3d27b7ef" xmlns:ns3="eb79d9ba-74db-444e-b43f-c1473bbd9c21" targetNamespace="http://schemas.microsoft.com/office/2006/metadata/properties" ma:root="true" ma:fieldsID="2bef0eb626d142348290cf54a4159561" ns2:_="" ns3:_="">
    <xsd:import namespace="7c786281-00c7-440d-950b-73ed3d27b7ef"/>
    <xsd:import namespace="eb79d9ba-74db-444e-b43f-c1473bbd9c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86281-00c7-440d-950b-73ed3d27b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ce3532-41a9-46e9-be1b-301cb80632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9d9ba-74db-444e-b43f-c1473bbd9c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69e908-f30b-4b1a-9350-0d50fc04c5b9}" ma:internalName="TaxCatchAll" ma:showField="CatchAllData" ma:web="eb79d9ba-74db-444e-b43f-c1473bbd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786281-00c7-440d-950b-73ed3d27b7ef">
      <Terms xmlns="http://schemas.microsoft.com/office/infopath/2007/PartnerControls"/>
    </lcf76f155ced4ddcb4097134ff3c332f>
    <TaxCatchAll xmlns="eb79d9ba-74db-444e-b43f-c1473bbd9c21" xsi:nil="true"/>
  </documentManagement>
</p:properties>
</file>

<file path=customXml/itemProps1.xml><?xml version="1.0" encoding="utf-8"?>
<ds:datastoreItem xmlns:ds="http://schemas.openxmlformats.org/officeDocument/2006/customXml" ds:itemID="{B615BCCD-88A2-4A1B-8E36-4BBB445DC487}">
  <ds:schemaRefs>
    <ds:schemaRef ds:uri="http://schemas.microsoft.com/sharepoint/v3/contenttype/forms"/>
  </ds:schemaRefs>
</ds:datastoreItem>
</file>

<file path=customXml/itemProps2.xml><?xml version="1.0" encoding="utf-8"?>
<ds:datastoreItem xmlns:ds="http://schemas.openxmlformats.org/officeDocument/2006/customXml" ds:itemID="{E39D8C2A-80B6-416C-95AF-D916C468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86281-00c7-440d-950b-73ed3d27b7ef"/>
    <ds:schemaRef ds:uri="eb79d9ba-74db-444e-b43f-c1473bbd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BAA44-3C34-41EC-BCCD-C2F3C4830A61}">
  <ds:schemaRefs>
    <ds:schemaRef ds:uri="http://schemas.microsoft.com/office/2006/metadata/properties"/>
    <ds:schemaRef ds:uri="http://schemas.microsoft.com/office/infopath/2007/PartnerControls"/>
    <ds:schemaRef ds:uri="7c786281-00c7-440d-950b-73ed3d27b7ef"/>
    <ds:schemaRef ds:uri="eb79d9ba-74db-444e-b43f-c1473bbd9c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Rachael Wright</cp:lastModifiedBy>
  <cp:revision>2</cp:revision>
  <dcterms:created xsi:type="dcterms:W3CDTF">2024-05-22T12:21:00Z</dcterms:created>
  <dcterms:modified xsi:type="dcterms:W3CDTF">2024-05-22T12:21:00Z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0x0101007CF62C40BE8B4A4CA9F5B920FAE969E1</vt:lpwstr>
  </property>
  <property fmtid="{D5CDD505-2E9C-101B-9397-08002B2CF9AE}" pid="3" name="MSIP_Label_7080afe4-5033-444c-989d-2b4805ede9ec_Enabled">
    <vt:lpwstr>true</vt:lpwstr>
  </property>
  <property fmtid="{D5CDD505-2E9C-101B-9397-08002B2CF9AE}" pid="4" name="MSIP_Label_7080afe4-5033-444c-989d-2b4805ede9ec_SetDate">
    <vt:lpwstr>2024-05-03T15:17:59Z</vt:lpwstr>
  </property>
  <property fmtid="{D5CDD505-2E9C-101B-9397-08002B2CF9AE}" pid="5" name="MSIP_Label_7080afe4-5033-444c-989d-2b4805ede9ec_Method">
    <vt:lpwstr>Standard</vt:lpwstr>
  </property>
  <property fmtid="{D5CDD505-2E9C-101B-9397-08002B2CF9AE}" pid="6" name="MSIP_Label_7080afe4-5033-444c-989d-2b4805ede9ec_Name">
    <vt:lpwstr>Official-Internal</vt:lpwstr>
  </property>
  <property fmtid="{D5CDD505-2E9C-101B-9397-08002B2CF9AE}" pid="7" name="MSIP_Label_7080afe4-5033-444c-989d-2b4805ede9ec_SiteId">
    <vt:lpwstr>2546b590-d34e-4804-b3b2-be77e9819b56</vt:lpwstr>
  </property>
  <property fmtid="{D5CDD505-2E9C-101B-9397-08002B2CF9AE}" pid="8" name="MSIP_Label_7080afe4-5033-444c-989d-2b4805ede9ec_ActionId">
    <vt:lpwstr>26ef773c-69eb-4025-b205-6af0fe79e95e</vt:lpwstr>
  </property>
  <property fmtid="{D5CDD505-2E9C-101B-9397-08002B2CF9AE}" pid="9" name="MSIP_Label_7080afe4-5033-444c-989d-2b4805ede9ec_ContentBits">
    <vt:lpwstr>0</vt:lpwstr>
  </property>
  <property fmtid="{D5CDD505-2E9C-101B-9397-08002B2CF9AE}" pid="10" name="MediaServiceImageTags">
    <vt:lpwstr/>
  </property>
</Properties>
</file>