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1" w:rightFromText="181" w:bottomFromText="284" w:vertAnchor="text" w:tblpY="1"/>
        <w:tblOverlap w:val="never"/>
        <w:tblW w:w="8505" w:type="dxa"/>
        <w:tblBorders>
          <w:top w:val="none" w:sz="0" w:space="0" w:color="auto"/>
          <w:left w:val="none" w:sz="0" w:space="0" w:color="auto"/>
          <w:bottom w:val="single" w:sz="4" w:space="0" w:color="003671"/>
          <w:right w:val="none" w:sz="0" w:space="0" w:color="auto"/>
          <w:insideH w:val="none" w:sz="0" w:space="0" w:color="auto"/>
        </w:tblBorders>
        <w:tblLook w:val="04A0" w:firstRow="1" w:lastRow="0" w:firstColumn="1" w:lastColumn="0" w:noHBand="0" w:noVBand="1"/>
      </w:tblPr>
      <w:tblGrid>
        <w:gridCol w:w="8505"/>
      </w:tblGrid>
      <w:tr w:rsidR="00B6262E" w:rsidTr="005277D6">
        <w:trPr>
          <w:trHeight w:hRule="exact" w:val="68"/>
        </w:trPr>
        <w:tc>
          <w:tcPr>
            <w:tcW w:w="8505" w:type="dxa"/>
            <w:tcBorders>
              <w:bottom w:val="nil"/>
            </w:tcBorders>
            <w:tcMar>
              <w:left w:w="0" w:type="dxa"/>
              <w:right w:w="0" w:type="dxa"/>
            </w:tcMar>
          </w:tcPr>
          <w:p w:rsidR="00B6262E" w:rsidRPr="00611639" w:rsidRDefault="00B6262E" w:rsidP="00C53CD2">
            <w:pPr>
              <w:pStyle w:val="SPBody"/>
              <w:spacing w:line="360" w:lineRule="auto"/>
            </w:pPr>
          </w:p>
        </w:tc>
      </w:tr>
    </w:tbl>
    <w:p w:rsidR="005277D6" w:rsidRDefault="005277D6" w:rsidP="005277D6">
      <w:pPr>
        <w:rPr>
          <w:rFonts w:ascii="Tahoma" w:hAnsi="Tahoma" w:cs="Tahoma"/>
          <w:color w:val="FF0000"/>
          <w:sz w:val="20"/>
          <w:szCs w:val="20"/>
        </w:rPr>
      </w:pPr>
    </w:p>
    <w:p w:rsidR="005277D6" w:rsidRDefault="005277D6" w:rsidP="005277D6">
      <w:pPr>
        <w:rPr>
          <w:rFonts w:ascii="Tahoma" w:hAnsi="Tahoma" w:cs="Tahoma"/>
          <w:color w:val="FF0000"/>
          <w:sz w:val="20"/>
          <w:szCs w:val="20"/>
        </w:rPr>
      </w:pPr>
    </w:p>
    <w:p w:rsidR="005277D6" w:rsidRDefault="005277D6" w:rsidP="005277D6">
      <w:pPr>
        <w:rPr>
          <w:rFonts w:ascii="Tahoma" w:hAnsi="Tahoma" w:cs="Tahoma"/>
          <w:color w:val="FF0000"/>
          <w:sz w:val="20"/>
          <w:szCs w:val="20"/>
        </w:rPr>
      </w:pPr>
      <w:r w:rsidRPr="005277D6">
        <w:rPr>
          <w:rFonts w:ascii="Tahoma" w:hAnsi="Tahoma" w:cs="Tahoma"/>
          <w:noProof/>
          <w:sz w:val="20"/>
          <w:szCs w:val="20"/>
        </w:rPr>
        <mc:AlternateContent>
          <mc:Choice Requires="wps">
            <w:drawing>
              <wp:anchor distT="0" distB="0" distL="114300" distR="114300" simplePos="0" relativeHeight="251659264" behindDoc="0" locked="0" layoutInCell="1" allowOverlap="1" wp14:anchorId="58388084" wp14:editId="2B92B181">
                <wp:simplePos x="0" y="0"/>
                <wp:positionH relativeFrom="column">
                  <wp:posOffset>3627755</wp:posOffset>
                </wp:positionH>
                <wp:positionV relativeFrom="paragraph">
                  <wp:posOffset>154305</wp:posOffset>
                </wp:positionV>
                <wp:extent cx="2303780" cy="1790700"/>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77D6" w:rsidRPr="005277D6" w:rsidRDefault="005277D6" w:rsidP="005277D6">
                            <w:pPr>
                              <w:rPr>
                                <w:rFonts w:ascii="Tahoma" w:hAnsi="Tahoma" w:cs="Tahoma"/>
                                <w:sz w:val="20"/>
                              </w:rPr>
                            </w:pPr>
                            <w:r w:rsidRPr="005277D6">
                              <w:rPr>
                                <w:rFonts w:ascii="Tahoma" w:hAnsi="Tahoma" w:cs="Tahoma"/>
                                <w:sz w:val="20"/>
                              </w:rPr>
                              <w:t>Early Intervention &amp; Prevention Unit</w:t>
                            </w:r>
                          </w:p>
                          <w:p w:rsidR="005277D6" w:rsidRPr="005277D6" w:rsidRDefault="008A0593" w:rsidP="005277D6">
                            <w:pPr>
                              <w:rPr>
                                <w:rFonts w:ascii="Tahoma" w:hAnsi="Tahoma" w:cs="Tahoma"/>
                                <w:sz w:val="20"/>
                              </w:rPr>
                            </w:pPr>
                            <w:r>
                              <w:rPr>
                                <w:rFonts w:ascii="Tahoma" w:hAnsi="Tahoma" w:cs="Tahoma"/>
                                <w:sz w:val="20"/>
                              </w:rPr>
                              <w:t>First</w:t>
                            </w:r>
                            <w:r w:rsidR="005277D6" w:rsidRPr="005277D6">
                              <w:rPr>
                                <w:rFonts w:ascii="Tahoma" w:hAnsi="Tahoma" w:cs="Tahoma"/>
                                <w:sz w:val="20"/>
                              </w:rPr>
                              <w:t xml:space="preserve"> Floor, Block </w:t>
                            </w:r>
                            <w:r>
                              <w:rPr>
                                <w:rFonts w:ascii="Tahoma" w:hAnsi="Tahoma" w:cs="Tahoma"/>
                                <w:sz w:val="20"/>
                              </w:rPr>
                              <w:t>6</w:t>
                            </w:r>
                          </w:p>
                          <w:p w:rsidR="005277D6" w:rsidRPr="005277D6" w:rsidRDefault="005277D6" w:rsidP="005277D6">
                            <w:pPr>
                              <w:rPr>
                                <w:rFonts w:ascii="Tahoma" w:hAnsi="Tahoma" w:cs="Tahoma"/>
                                <w:sz w:val="20"/>
                              </w:rPr>
                            </w:pPr>
                            <w:r w:rsidRPr="005277D6">
                              <w:rPr>
                                <w:rFonts w:ascii="Tahoma" w:hAnsi="Tahoma" w:cs="Tahoma"/>
                                <w:sz w:val="20"/>
                              </w:rPr>
                              <w:t>Staffordshire Police HQ</w:t>
                            </w:r>
                          </w:p>
                          <w:p w:rsidR="005277D6" w:rsidRPr="005277D6" w:rsidRDefault="005277D6" w:rsidP="005277D6">
                            <w:pPr>
                              <w:rPr>
                                <w:rFonts w:ascii="Tahoma" w:hAnsi="Tahoma" w:cs="Tahoma"/>
                                <w:sz w:val="20"/>
                              </w:rPr>
                            </w:pPr>
                            <w:r w:rsidRPr="005277D6">
                              <w:rPr>
                                <w:rFonts w:ascii="Tahoma" w:hAnsi="Tahoma" w:cs="Tahoma"/>
                                <w:sz w:val="20"/>
                              </w:rPr>
                              <w:t>Weston Road</w:t>
                            </w:r>
                          </w:p>
                          <w:p w:rsidR="005277D6" w:rsidRPr="005277D6" w:rsidRDefault="005277D6" w:rsidP="005277D6">
                            <w:pPr>
                              <w:rPr>
                                <w:rFonts w:ascii="Tahoma" w:hAnsi="Tahoma" w:cs="Tahoma"/>
                                <w:sz w:val="20"/>
                              </w:rPr>
                            </w:pPr>
                            <w:r w:rsidRPr="005277D6">
                              <w:rPr>
                                <w:rFonts w:ascii="Tahoma" w:hAnsi="Tahoma" w:cs="Tahoma"/>
                                <w:sz w:val="20"/>
                              </w:rPr>
                              <w:t>Stafford</w:t>
                            </w:r>
                          </w:p>
                          <w:p w:rsidR="005277D6" w:rsidRPr="005277D6" w:rsidRDefault="005277D6" w:rsidP="005277D6">
                            <w:pPr>
                              <w:rPr>
                                <w:rFonts w:ascii="Tahoma" w:hAnsi="Tahoma" w:cs="Tahoma"/>
                                <w:sz w:val="20"/>
                              </w:rPr>
                            </w:pPr>
                            <w:r w:rsidRPr="005277D6">
                              <w:rPr>
                                <w:rFonts w:ascii="Tahoma" w:hAnsi="Tahoma" w:cs="Tahoma"/>
                                <w:sz w:val="20"/>
                              </w:rPr>
                              <w:t>ST18 0YY</w:t>
                            </w:r>
                          </w:p>
                          <w:p w:rsidR="005277D6" w:rsidRPr="005277D6" w:rsidRDefault="005277D6" w:rsidP="005277D6">
                            <w:pPr>
                              <w:rPr>
                                <w:rFonts w:ascii="Tahoma" w:hAnsi="Tahoma" w:cs="Tahoma"/>
                                <w:sz w:val="20"/>
                              </w:rPr>
                            </w:pPr>
                          </w:p>
                          <w:p w:rsidR="005277D6" w:rsidRPr="005277D6" w:rsidRDefault="005277D6" w:rsidP="005277D6">
                            <w:pPr>
                              <w:rPr>
                                <w:rFonts w:ascii="Tahoma" w:hAnsi="Tahoma" w:cs="Tahoma"/>
                                <w:sz w:val="20"/>
                              </w:rPr>
                            </w:pPr>
                            <w:r w:rsidRPr="005277D6">
                              <w:rPr>
                                <w:rFonts w:ascii="Tahoma" w:hAnsi="Tahoma" w:cs="Tahoma"/>
                                <w:sz w:val="20"/>
                              </w:rPr>
                              <w:t>Email: DOCO@staffordshire.police.uk</w:t>
                            </w:r>
                          </w:p>
                          <w:p w:rsidR="005277D6" w:rsidRDefault="005277D6" w:rsidP="005277D6">
                            <w:pPr>
                              <w:rPr>
                                <w:rFonts w:ascii="Tahoma" w:hAnsi="Tahoma" w:cs="Tahoma"/>
                              </w:rPr>
                            </w:pPr>
                          </w:p>
                          <w:p w:rsidR="005277D6" w:rsidRPr="002445CA" w:rsidRDefault="005277D6" w:rsidP="005277D6">
                            <w:pPr>
                              <w:rPr>
                                <w:rFonts w:ascii="Tahoma" w:hAnsi="Tahoma" w:cs="Tahoma"/>
                                <w:sz w:val="20"/>
                              </w:rPr>
                            </w:pPr>
                            <w:r w:rsidRPr="002445CA">
                              <w:rPr>
                                <w:rFonts w:ascii="Tahoma" w:hAnsi="Tahoma" w:cs="Tahoma"/>
                                <w:sz w:val="20"/>
                              </w:rPr>
                              <w:t xml:space="preserve">Date: </w:t>
                            </w:r>
                            <w:r w:rsidR="004A0B36" w:rsidRPr="004A0B36">
                              <w:rPr>
                                <w:rFonts w:ascii="Tahoma" w:hAnsi="Tahoma" w:cs="Tahoma"/>
                                <w:sz w:val="20"/>
                              </w:rPr>
                              <w:t>31/5/24</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58388084" id="_x0000_t202" coordsize="21600,21600" o:spt="202" path="m,l,21600r21600,l21600,xe">
                <v:stroke joinstyle="miter"/>
                <v:path gradientshapeok="t" o:connecttype="rect"/>
              </v:shapetype>
              <v:shape id="Text Box 2" o:spid="_x0000_s1026" type="#_x0000_t202" style="position:absolute;margin-left:285.65pt;margin-top:12.15pt;width:181.4pt;height:141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lDgw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" stroked="f">
                <v:textbox>
                  <w:txbxContent>
                    <w:p w:rsidR="005277D6" w:rsidRPr="005277D6" w:rsidRDefault="005277D6" w:rsidP="005277D6">
                      <w:pPr>
                        <w:rPr>
                          <w:rFonts w:ascii="Tahoma" w:hAnsi="Tahoma" w:cs="Tahoma"/>
                          <w:sz w:val="20"/>
                        </w:rPr>
                      </w:pPr>
                      <w:r w:rsidRPr="005277D6">
                        <w:rPr>
                          <w:rFonts w:ascii="Tahoma" w:hAnsi="Tahoma" w:cs="Tahoma"/>
                          <w:sz w:val="20"/>
                        </w:rPr>
                        <w:t>Early Intervention &amp; Prevention Unit</w:t>
                      </w:r>
                    </w:p>
                    <w:p w:rsidR="005277D6" w:rsidRPr="005277D6" w:rsidRDefault="008A0593" w:rsidP="005277D6">
                      <w:pPr>
                        <w:rPr>
                          <w:rFonts w:ascii="Tahoma" w:hAnsi="Tahoma" w:cs="Tahoma"/>
                          <w:sz w:val="20"/>
                        </w:rPr>
                      </w:pPr>
                      <w:r>
                        <w:rPr>
                          <w:rFonts w:ascii="Tahoma" w:hAnsi="Tahoma" w:cs="Tahoma"/>
                          <w:sz w:val="20"/>
                        </w:rPr>
                        <w:t>First</w:t>
                      </w:r>
                      <w:r w:rsidR="005277D6" w:rsidRPr="005277D6">
                        <w:rPr>
                          <w:rFonts w:ascii="Tahoma" w:hAnsi="Tahoma" w:cs="Tahoma"/>
                          <w:sz w:val="20"/>
                        </w:rPr>
                        <w:t xml:space="preserve"> Floor, Block </w:t>
                      </w:r>
                      <w:r>
                        <w:rPr>
                          <w:rFonts w:ascii="Tahoma" w:hAnsi="Tahoma" w:cs="Tahoma"/>
                          <w:sz w:val="20"/>
                        </w:rPr>
                        <w:t>6</w:t>
                      </w:r>
                    </w:p>
                    <w:p w:rsidR="005277D6" w:rsidRPr="005277D6" w:rsidRDefault="005277D6" w:rsidP="005277D6">
                      <w:pPr>
                        <w:rPr>
                          <w:rFonts w:ascii="Tahoma" w:hAnsi="Tahoma" w:cs="Tahoma"/>
                          <w:sz w:val="20"/>
                        </w:rPr>
                      </w:pPr>
                      <w:r w:rsidRPr="005277D6">
                        <w:rPr>
                          <w:rFonts w:ascii="Tahoma" w:hAnsi="Tahoma" w:cs="Tahoma"/>
                          <w:sz w:val="20"/>
                        </w:rPr>
                        <w:t>Staffordshire Police HQ</w:t>
                      </w:r>
                    </w:p>
                    <w:p w:rsidR="005277D6" w:rsidRPr="005277D6" w:rsidRDefault="005277D6" w:rsidP="005277D6">
                      <w:pPr>
                        <w:rPr>
                          <w:rFonts w:ascii="Tahoma" w:hAnsi="Tahoma" w:cs="Tahoma"/>
                          <w:sz w:val="20"/>
                        </w:rPr>
                      </w:pPr>
                      <w:r w:rsidRPr="005277D6">
                        <w:rPr>
                          <w:rFonts w:ascii="Tahoma" w:hAnsi="Tahoma" w:cs="Tahoma"/>
                          <w:sz w:val="20"/>
                        </w:rPr>
                        <w:t>Weston Road</w:t>
                      </w:r>
                    </w:p>
                    <w:p w:rsidR="005277D6" w:rsidRPr="005277D6" w:rsidRDefault="005277D6" w:rsidP="005277D6">
                      <w:pPr>
                        <w:rPr>
                          <w:rFonts w:ascii="Tahoma" w:hAnsi="Tahoma" w:cs="Tahoma"/>
                          <w:sz w:val="20"/>
                        </w:rPr>
                      </w:pPr>
                      <w:r w:rsidRPr="005277D6">
                        <w:rPr>
                          <w:rFonts w:ascii="Tahoma" w:hAnsi="Tahoma" w:cs="Tahoma"/>
                          <w:sz w:val="20"/>
                        </w:rPr>
                        <w:t>Stafford</w:t>
                      </w:r>
                    </w:p>
                    <w:p w:rsidR="005277D6" w:rsidRPr="005277D6" w:rsidRDefault="005277D6" w:rsidP="005277D6">
                      <w:pPr>
                        <w:rPr>
                          <w:rFonts w:ascii="Tahoma" w:hAnsi="Tahoma" w:cs="Tahoma"/>
                          <w:sz w:val="20"/>
                        </w:rPr>
                      </w:pPr>
                      <w:r w:rsidRPr="005277D6">
                        <w:rPr>
                          <w:rFonts w:ascii="Tahoma" w:hAnsi="Tahoma" w:cs="Tahoma"/>
                          <w:sz w:val="20"/>
                        </w:rPr>
                        <w:t>ST18 0YY</w:t>
                      </w:r>
                    </w:p>
                    <w:p w:rsidR="005277D6" w:rsidRPr="005277D6" w:rsidRDefault="005277D6" w:rsidP="005277D6">
                      <w:pPr>
                        <w:rPr>
                          <w:rFonts w:ascii="Tahoma" w:hAnsi="Tahoma" w:cs="Tahoma"/>
                          <w:sz w:val="20"/>
                        </w:rPr>
                      </w:pPr>
                    </w:p>
                    <w:p w:rsidR="005277D6" w:rsidRPr="005277D6" w:rsidRDefault="005277D6" w:rsidP="005277D6">
                      <w:pPr>
                        <w:rPr>
                          <w:rFonts w:ascii="Tahoma" w:hAnsi="Tahoma" w:cs="Tahoma"/>
                          <w:sz w:val="20"/>
                        </w:rPr>
                      </w:pPr>
                      <w:r w:rsidRPr="005277D6">
                        <w:rPr>
                          <w:rFonts w:ascii="Tahoma" w:hAnsi="Tahoma" w:cs="Tahoma"/>
                          <w:sz w:val="20"/>
                        </w:rPr>
                        <w:t>Email: DOCO@staffordshire.police.uk</w:t>
                      </w:r>
                    </w:p>
                    <w:p w:rsidR="005277D6" w:rsidRDefault="005277D6" w:rsidP="005277D6">
                      <w:pPr>
                        <w:rPr>
                          <w:rFonts w:ascii="Tahoma" w:hAnsi="Tahoma" w:cs="Tahoma"/>
                        </w:rPr>
                      </w:pPr>
                    </w:p>
                    <w:p w:rsidR="005277D6" w:rsidRPr="002445CA" w:rsidRDefault="005277D6" w:rsidP="005277D6">
                      <w:pPr>
                        <w:rPr>
                          <w:rFonts w:ascii="Tahoma" w:hAnsi="Tahoma" w:cs="Tahoma"/>
                          <w:sz w:val="20"/>
                        </w:rPr>
                      </w:pPr>
                      <w:r w:rsidRPr="002445CA">
                        <w:rPr>
                          <w:rFonts w:ascii="Tahoma" w:hAnsi="Tahoma" w:cs="Tahoma"/>
                          <w:sz w:val="20"/>
                        </w:rPr>
                        <w:t xml:space="preserve">Date: </w:t>
                      </w:r>
                      <w:r w:rsidR="004A0B36" w:rsidRPr="004A0B36">
                        <w:rPr>
                          <w:rFonts w:ascii="Tahoma" w:hAnsi="Tahoma" w:cs="Tahoma"/>
                          <w:sz w:val="20"/>
                        </w:rPr>
                        <w:t>31/5/24</w:t>
                      </w:r>
                    </w:p>
                  </w:txbxContent>
                </v:textbox>
              </v:shape>
            </w:pict>
          </mc:Fallback>
        </mc:AlternateContent>
      </w:r>
    </w:p>
    <w:p w:rsidR="005277D6" w:rsidRPr="005277D6" w:rsidRDefault="008A0593" w:rsidP="005277D6">
      <w:pPr>
        <w:rPr>
          <w:rFonts w:ascii="Tahoma" w:hAnsi="Tahoma" w:cs="Tahoma"/>
          <w:sz w:val="20"/>
          <w:szCs w:val="20"/>
        </w:rPr>
      </w:pPr>
      <w:r w:rsidRPr="008A0593">
        <w:rPr>
          <w:rFonts w:ascii="Tahoma" w:hAnsi="Tahoma" w:cs="Tahoma"/>
          <w:sz w:val="20"/>
          <w:szCs w:val="20"/>
        </w:rPr>
        <w:t>Strategic Planning Team</w:t>
      </w:r>
      <w:r w:rsidR="005277D6" w:rsidRPr="008A0593">
        <w:rPr>
          <w:rFonts w:ascii="Tahoma" w:hAnsi="Tahoma" w:cs="Tahoma"/>
          <w:sz w:val="20"/>
          <w:szCs w:val="20"/>
        </w:rPr>
        <w:t xml:space="preserve"> </w:t>
      </w:r>
      <w:r w:rsidR="005277D6" w:rsidRPr="005277D6">
        <w:rPr>
          <w:rFonts w:ascii="Tahoma" w:hAnsi="Tahoma" w:cs="Tahoma"/>
          <w:sz w:val="20"/>
          <w:szCs w:val="20"/>
        </w:rPr>
        <w:br/>
        <w:t>Development Control</w:t>
      </w:r>
    </w:p>
    <w:p w:rsidR="005277D6" w:rsidRPr="005277D6" w:rsidRDefault="005277D6" w:rsidP="005277D6">
      <w:pPr>
        <w:rPr>
          <w:rFonts w:ascii="Tahoma" w:hAnsi="Tahoma" w:cs="Tahoma"/>
          <w:sz w:val="20"/>
          <w:szCs w:val="20"/>
        </w:rPr>
      </w:pPr>
      <w:r w:rsidRPr="005277D6">
        <w:rPr>
          <w:rFonts w:ascii="Tahoma" w:hAnsi="Tahoma" w:cs="Tahoma"/>
          <w:sz w:val="20"/>
          <w:szCs w:val="20"/>
        </w:rPr>
        <w:t>South Staffordshire District Council</w:t>
      </w:r>
    </w:p>
    <w:p w:rsidR="005277D6" w:rsidRPr="005277D6" w:rsidRDefault="005277D6" w:rsidP="005277D6">
      <w:pPr>
        <w:rPr>
          <w:rFonts w:ascii="Tahoma" w:hAnsi="Tahoma" w:cs="Tahoma"/>
          <w:sz w:val="20"/>
          <w:szCs w:val="20"/>
        </w:rPr>
      </w:pPr>
      <w:r w:rsidRPr="005277D6">
        <w:rPr>
          <w:rFonts w:ascii="Tahoma" w:hAnsi="Tahoma" w:cs="Tahoma"/>
          <w:sz w:val="20"/>
          <w:szCs w:val="20"/>
        </w:rPr>
        <w:t>Codsall</w:t>
      </w:r>
    </w:p>
    <w:p w:rsidR="005277D6" w:rsidRPr="005277D6" w:rsidRDefault="005277D6" w:rsidP="005277D6">
      <w:pPr>
        <w:rPr>
          <w:rFonts w:ascii="Tahoma" w:hAnsi="Tahoma" w:cs="Tahoma"/>
          <w:sz w:val="20"/>
          <w:szCs w:val="20"/>
        </w:rPr>
      </w:pPr>
      <w:r w:rsidRPr="005277D6">
        <w:rPr>
          <w:rFonts w:ascii="Tahoma" w:hAnsi="Tahoma" w:cs="Tahoma"/>
          <w:sz w:val="20"/>
          <w:szCs w:val="20"/>
        </w:rPr>
        <w:t>South Staffs</w:t>
      </w:r>
    </w:p>
    <w:p w:rsidR="005277D6" w:rsidRPr="005277D6" w:rsidRDefault="005277D6" w:rsidP="005277D6">
      <w:pPr>
        <w:pStyle w:val="NoSpacing"/>
        <w:rPr>
          <w:rFonts w:ascii="Tahoma" w:hAnsi="Tahoma" w:cs="Tahoma"/>
          <w:b/>
        </w:rPr>
      </w:pPr>
      <w:r w:rsidRPr="005277D6">
        <w:rPr>
          <w:rFonts w:ascii="Tahoma" w:hAnsi="Tahoma" w:cs="Tahoma"/>
        </w:rPr>
        <w:t>WV8 1PX</w:t>
      </w:r>
    </w:p>
    <w:p w:rsidR="005277D6" w:rsidRPr="005277D6" w:rsidRDefault="005277D6" w:rsidP="005277D6">
      <w:pPr>
        <w:pStyle w:val="NoSpacing"/>
        <w:rPr>
          <w:rFonts w:ascii="Tahoma" w:hAnsi="Tahoma" w:cs="Tahoma"/>
          <w:b/>
        </w:rPr>
      </w:pPr>
    </w:p>
    <w:p w:rsidR="005277D6" w:rsidRPr="005277D6" w:rsidRDefault="005277D6" w:rsidP="005277D6">
      <w:pPr>
        <w:pStyle w:val="NoSpacing"/>
        <w:rPr>
          <w:rFonts w:ascii="Tahoma" w:hAnsi="Tahoma" w:cs="Tahoma"/>
          <w:b/>
        </w:rPr>
      </w:pPr>
    </w:p>
    <w:p w:rsidR="005277D6" w:rsidRPr="005277D6" w:rsidRDefault="005277D6" w:rsidP="005277D6">
      <w:pPr>
        <w:pStyle w:val="NoSpacing"/>
        <w:rPr>
          <w:rFonts w:ascii="Tahoma" w:hAnsi="Tahoma" w:cs="Tahoma"/>
          <w:b/>
        </w:rPr>
      </w:pPr>
    </w:p>
    <w:p w:rsidR="005277D6" w:rsidRPr="005277D6" w:rsidRDefault="005277D6" w:rsidP="005277D6">
      <w:pPr>
        <w:pStyle w:val="NoSpacing"/>
        <w:rPr>
          <w:rFonts w:ascii="Tahoma" w:hAnsi="Tahoma" w:cs="Tahoma"/>
          <w:b/>
        </w:rPr>
      </w:pPr>
    </w:p>
    <w:p w:rsidR="005277D6" w:rsidRPr="005277D6" w:rsidRDefault="005277D6" w:rsidP="005277D6">
      <w:pPr>
        <w:pStyle w:val="NoSpacing"/>
        <w:rPr>
          <w:rFonts w:ascii="Tahoma" w:hAnsi="Tahoma" w:cs="Tahoma"/>
          <w:b/>
        </w:rPr>
      </w:pPr>
    </w:p>
    <w:p w:rsidR="005277D6" w:rsidRPr="005277D6" w:rsidRDefault="005277D6" w:rsidP="005277D6">
      <w:pPr>
        <w:pStyle w:val="NoSpacing"/>
        <w:rPr>
          <w:rFonts w:ascii="Tahoma" w:hAnsi="Tahoma" w:cs="Tahoma"/>
          <w:b/>
        </w:rPr>
      </w:pPr>
    </w:p>
    <w:p w:rsidR="008A0593" w:rsidRPr="005D341C" w:rsidRDefault="008A0593" w:rsidP="008A0593">
      <w:pPr>
        <w:pStyle w:val="NoSpacing"/>
        <w:rPr>
          <w:rFonts w:ascii="Tahoma" w:hAnsi="Tahoma" w:cs="Tahoma"/>
          <w:b/>
        </w:rPr>
      </w:pPr>
      <w:r w:rsidRPr="005D341C">
        <w:rPr>
          <w:rFonts w:ascii="Tahoma" w:hAnsi="Tahoma" w:cs="Tahoma"/>
          <w:b/>
        </w:rPr>
        <w:t xml:space="preserve">Dear </w:t>
      </w:r>
      <w:r>
        <w:rPr>
          <w:rFonts w:ascii="Tahoma" w:hAnsi="Tahoma" w:cs="Tahoma"/>
          <w:b/>
        </w:rPr>
        <w:t xml:space="preserve">Strategic </w:t>
      </w:r>
      <w:r w:rsidRPr="005D341C">
        <w:rPr>
          <w:rFonts w:ascii="Tahoma" w:hAnsi="Tahoma" w:cs="Tahoma"/>
          <w:b/>
        </w:rPr>
        <w:t xml:space="preserve">Planning Team </w:t>
      </w:r>
    </w:p>
    <w:p w:rsidR="008A0593" w:rsidRPr="005D341C" w:rsidRDefault="008A0593" w:rsidP="008A0593">
      <w:pPr>
        <w:pStyle w:val="NoSpacing"/>
        <w:rPr>
          <w:rFonts w:ascii="Tahoma" w:hAnsi="Tahoma" w:cs="Tahoma"/>
          <w:b/>
        </w:rPr>
      </w:pPr>
    </w:p>
    <w:p w:rsidR="008A0593" w:rsidRDefault="008A0593" w:rsidP="008A0593">
      <w:pPr>
        <w:rPr>
          <w:b/>
          <w:bCs/>
          <w:u w:val="single"/>
        </w:rPr>
      </w:pPr>
      <w:r w:rsidRPr="005D341C">
        <w:rPr>
          <w:rFonts w:ascii="Tahoma" w:hAnsi="Tahoma" w:cs="Tahoma"/>
          <w:b/>
        </w:rPr>
        <w:t xml:space="preserve">Ref No:   </w:t>
      </w:r>
      <w:r w:rsidRPr="005D341C">
        <w:rPr>
          <w:rFonts w:ascii="Tahoma" w:hAnsi="Tahoma" w:cs="Tahoma"/>
        </w:rPr>
        <w:t xml:space="preserve">   </w:t>
      </w:r>
      <w:r>
        <w:rPr>
          <w:b/>
          <w:bCs/>
          <w:u w:val="single"/>
        </w:rPr>
        <w:t>SOUTH STAFFORDSHIRE LOCAL PLAN REVIEW</w:t>
      </w:r>
    </w:p>
    <w:p w:rsidR="008A0593" w:rsidRDefault="008A0593" w:rsidP="008975AE">
      <w:pPr>
        <w:ind w:left="720" w:firstLine="556"/>
        <w:rPr>
          <w:b/>
          <w:bCs/>
        </w:rPr>
      </w:pPr>
      <w:bookmarkStart w:id="0" w:name="_GoBack"/>
      <w:bookmarkEnd w:id="0"/>
      <w:r>
        <w:rPr>
          <w:b/>
          <w:bCs/>
          <w:u w:val="single"/>
        </w:rPr>
        <w:t>REGULATION 19 PUBLICATION PLAN CONSULTATION 2024</w:t>
      </w:r>
    </w:p>
    <w:p w:rsidR="008A0593" w:rsidRPr="005D341C" w:rsidRDefault="008A0593" w:rsidP="008A0593">
      <w:pPr>
        <w:pStyle w:val="NoSpacing"/>
        <w:rPr>
          <w:rFonts w:ascii="Tahoma" w:hAnsi="Tahoma" w:cs="Tahoma"/>
        </w:rPr>
      </w:pPr>
      <w:r>
        <w:rPr>
          <w:rFonts w:ascii="Tahoma" w:hAnsi="Tahoma" w:cs="Tahoma"/>
        </w:rPr>
        <w:tab/>
      </w:r>
    </w:p>
    <w:p w:rsidR="008A0593" w:rsidRDefault="008A0593" w:rsidP="008A0593">
      <w:pPr>
        <w:pStyle w:val="NoSpacing"/>
        <w:rPr>
          <w:rFonts w:ascii="Tahoma" w:hAnsi="Tahoma" w:cs="Tahoma"/>
          <w:b/>
        </w:rPr>
      </w:pPr>
    </w:p>
    <w:p w:rsidR="008A0593" w:rsidRDefault="008A0593" w:rsidP="008A0593">
      <w:pPr>
        <w:pStyle w:val="NoSpacing"/>
        <w:rPr>
          <w:rFonts w:ascii="Tahoma" w:hAnsi="Tahoma" w:cs="Tahoma"/>
          <w:b/>
        </w:rPr>
      </w:pPr>
    </w:p>
    <w:p w:rsidR="008A0593" w:rsidRDefault="008A0593" w:rsidP="008A0593">
      <w:pPr>
        <w:pStyle w:val="NoSpacing"/>
        <w:rPr>
          <w:rFonts w:ascii="Tahoma" w:hAnsi="Tahoma" w:cs="Tahoma"/>
        </w:rPr>
      </w:pPr>
      <w:r w:rsidRPr="005D341C">
        <w:rPr>
          <w:rFonts w:ascii="Tahoma" w:hAnsi="Tahoma" w:cs="Tahoma"/>
        </w:rPr>
        <w:t xml:space="preserve">Staffordshire Police </w:t>
      </w:r>
      <w:r>
        <w:rPr>
          <w:rFonts w:ascii="Tahoma" w:hAnsi="Tahoma" w:cs="Tahoma"/>
        </w:rPr>
        <w:t>wish to make the following comments.</w:t>
      </w:r>
    </w:p>
    <w:p w:rsidR="008A0593" w:rsidRDefault="008A0593" w:rsidP="008A0593">
      <w:pPr>
        <w:pStyle w:val="NoSpacing"/>
        <w:rPr>
          <w:rFonts w:ascii="Tahoma" w:hAnsi="Tahoma" w:cs="Tahoma"/>
        </w:rPr>
      </w:pPr>
    </w:p>
    <w:p w:rsidR="008A0593" w:rsidRDefault="008A0593" w:rsidP="008A0593">
      <w:pPr>
        <w:pStyle w:val="NoSpacing"/>
        <w:numPr>
          <w:ilvl w:val="0"/>
          <w:numId w:val="4"/>
        </w:numPr>
        <w:rPr>
          <w:rFonts w:ascii="Tahoma" w:hAnsi="Tahoma" w:cs="Tahoma"/>
        </w:rPr>
      </w:pPr>
      <w:r>
        <w:rPr>
          <w:rFonts w:ascii="Tahoma" w:hAnsi="Tahoma" w:cs="Tahoma"/>
        </w:rPr>
        <w:t>We acknowledge the inclusion of:</w:t>
      </w:r>
    </w:p>
    <w:p w:rsidR="008A0593" w:rsidRDefault="008A0593" w:rsidP="008A0593">
      <w:pPr>
        <w:pStyle w:val="NoSpacing"/>
        <w:rPr>
          <w:rFonts w:ascii="Tahoma" w:hAnsi="Tahoma" w:cs="Tahoma"/>
        </w:rPr>
      </w:pPr>
    </w:p>
    <w:p w:rsidR="008A0593" w:rsidRPr="00A0270A" w:rsidRDefault="008A0593" w:rsidP="008A0593">
      <w:pPr>
        <w:pStyle w:val="NoSpacing"/>
        <w:numPr>
          <w:ilvl w:val="0"/>
          <w:numId w:val="5"/>
        </w:numPr>
        <w:rPr>
          <w:rFonts w:ascii="Tahoma" w:hAnsi="Tahoma" w:cs="Tahoma"/>
        </w:rPr>
      </w:pPr>
      <w:r w:rsidRPr="00A0270A">
        <w:rPr>
          <w:rFonts w:ascii="Tahoma" w:hAnsi="Tahoma" w:cs="Tahoma"/>
          <w:b/>
        </w:rPr>
        <w:t>Policy HC12 – Space about dwellings and internal space</w:t>
      </w:r>
      <w:r>
        <w:rPr>
          <w:rFonts w:ascii="Tahoma" w:hAnsi="Tahoma" w:cs="Tahoma"/>
        </w:rPr>
        <w:t>,</w:t>
      </w:r>
      <w:r w:rsidRPr="00A0270A">
        <w:rPr>
          <w:rFonts w:ascii="Tahoma" w:hAnsi="Tahoma" w:cs="Tahoma"/>
        </w:rPr>
        <w:t xml:space="preserve"> states:</w:t>
      </w:r>
    </w:p>
    <w:p w:rsidR="008A0593" w:rsidRDefault="008A0593" w:rsidP="008A0593">
      <w:pPr>
        <w:pStyle w:val="ListParagraph"/>
        <w:rPr>
          <w:rFonts w:ascii="Tahoma" w:hAnsi="Tahoma" w:cs="Tahoma"/>
        </w:rPr>
      </w:pPr>
      <w:r w:rsidRPr="00A0270A">
        <w:rPr>
          <w:rFonts w:ascii="Tahoma" w:hAnsi="Tahoma" w:cs="Tahoma"/>
        </w:rPr>
        <w:t>Consideration should be given to the layout and design of new housing development, so that a satisfactory standard of spacing around dwellings is achieved, considering outlook, privacy, safety, crime prevention and energy conservation.</w:t>
      </w:r>
    </w:p>
    <w:p w:rsidR="008A0593" w:rsidRDefault="008A0593" w:rsidP="008A0593">
      <w:pPr>
        <w:pStyle w:val="ListParagraph"/>
        <w:rPr>
          <w:rFonts w:ascii="Tahoma" w:hAnsi="Tahoma" w:cs="Tahoma"/>
        </w:rPr>
      </w:pPr>
    </w:p>
    <w:p w:rsidR="008A0593" w:rsidRPr="00A0270A" w:rsidRDefault="008A0593" w:rsidP="008A0593">
      <w:pPr>
        <w:pStyle w:val="ListParagraph"/>
        <w:numPr>
          <w:ilvl w:val="0"/>
          <w:numId w:val="5"/>
        </w:numPr>
        <w:rPr>
          <w:rFonts w:ascii="Tahoma" w:hAnsi="Tahoma" w:cs="Tahoma"/>
        </w:rPr>
      </w:pPr>
      <w:r w:rsidRPr="00A0270A">
        <w:rPr>
          <w:rFonts w:ascii="Tahoma" w:hAnsi="Tahoma" w:cs="Tahoma"/>
          <w:b/>
        </w:rPr>
        <w:t>Homes and Communities – issues and Challenges</w:t>
      </w:r>
      <w:r w:rsidRPr="00A0270A">
        <w:rPr>
          <w:rFonts w:ascii="Tahoma" w:hAnsi="Tahoma" w:cs="Tahoma"/>
        </w:rPr>
        <w:t>, states:</w:t>
      </w:r>
    </w:p>
    <w:p w:rsidR="008A0593" w:rsidRPr="00A0270A" w:rsidRDefault="008A0593" w:rsidP="008A0593">
      <w:pPr>
        <w:pStyle w:val="ListParagraph"/>
        <w:rPr>
          <w:rFonts w:ascii="Tahoma" w:hAnsi="Tahoma" w:cs="Tahoma"/>
        </w:rPr>
      </w:pPr>
      <w:r w:rsidRPr="00A0270A">
        <w:rPr>
          <w:rFonts w:ascii="Tahoma" w:hAnsi="Tahoma" w:cs="Tahoma"/>
        </w:rPr>
        <w:t>Reduction of crime and anti-social behaviour and fear of crime. Planning for new development should include measures that limit crime and deter anti-social behaviour therefore promotion of natural surveillance and feeling of security for residents important.</w:t>
      </w:r>
    </w:p>
    <w:p w:rsidR="008A0593" w:rsidRDefault="008A0593" w:rsidP="008A0593">
      <w:pPr>
        <w:pStyle w:val="ListParagraph"/>
        <w:rPr>
          <w:rFonts w:ascii="Tahoma" w:hAnsi="Tahoma" w:cs="Tahoma"/>
        </w:rPr>
      </w:pPr>
    </w:p>
    <w:p w:rsidR="008A0593" w:rsidRPr="005B6139" w:rsidRDefault="008A0593" w:rsidP="008A0593">
      <w:pPr>
        <w:pStyle w:val="ListParagraph"/>
        <w:numPr>
          <w:ilvl w:val="0"/>
          <w:numId w:val="5"/>
        </w:numPr>
        <w:rPr>
          <w:rFonts w:ascii="Tahoma" w:hAnsi="Tahoma" w:cs="Tahoma"/>
        </w:rPr>
      </w:pPr>
      <w:r w:rsidRPr="005B6139">
        <w:rPr>
          <w:rFonts w:ascii="Tahoma" w:hAnsi="Tahoma" w:cs="Tahoma"/>
          <w:b/>
        </w:rPr>
        <w:t>Policy HC11: Protecting Amenity</w:t>
      </w:r>
      <w:r>
        <w:rPr>
          <w:rFonts w:ascii="Tahoma" w:hAnsi="Tahoma" w:cs="Tahoma"/>
          <w:b/>
        </w:rPr>
        <w:t xml:space="preserve">, </w:t>
      </w:r>
      <w:r w:rsidRPr="005B6139">
        <w:rPr>
          <w:rFonts w:ascii="Tahoma" w:hAnsi="Tahoma" w:cs="Tahoma"/>
        </w:rPr>
        <w:t>states:</w:t>
      </w:r>
    </w:p>
    <w:p w:rsidR="008A0593" w:rsidRPr="005B6139" w:rsidRDefault="008A0593" w:rsidP="008A0593">
      <w:pPr>
        <w:pStyle w:val="ListParagraph"/>
        <w:rPr>
          <w:rFonts w:ascii="Tahoma" w:hAnsi="Tahoma" w:cs="Tahoma"/>
        </w:rPr>
      </w:pPr>
      <w:r w:rsidRPr="00A0270A">
        <w:rPr>
          <w:rFonts w:ascii="Tahoma" w:hAnsi="Tahoma" w:cs="Tahoma"/>
        </w:rPr>
        <w:t xml:space="preserve">All </w:t>
      </w:r>
      <w:r w:rsidRPr="005B6139">
        <w:rPr>
          <w:rFonts w:ascii="Tahoma" w:hAnsi="Tahoma" w:cs="Tahoma"/>
        </w:rPr>
        <w:t>development proposals should take into account the amenity of any nearby residents, particularly with regard to privacy, security, noise and disturbance, pollution (including light pollution), odours and daylight.</w:t>
      </w:r>
    </w:p>
    <w:p w:rsidR="008A0593" w:rsidRPr="005B6139" w:rsidRDefault="008A0593" w:rsidP="008A0593">
      <w:pPr>
        <w:rPr>
          <w:rFonts w:ascii="Tahoma" w:hAnsi="Tahoma" w:cs="Tahoma"/>
          <w:sz w:val="20"/>
          <w:szCs w:val="20"/>
        </w:rPr>
      </w:pPr>
    </w:p>
    <w:p w:rsidR="008A0593" w:rsidRPr="005B6139" w:rsidRDefault="008A0593" w:rsidP="008A0593">
      <w:pPr>
        <w:pStyle w:val="ListParagraph"/>
        <w:numPr>
          <w:ilvl w:val="0"/>
          <w:numId w:val="5"/>
        </w:numPr>
        <w:rPr>
          <w:rFonts w:ascii="Tahoma" w:hAnsi="Tahoma" w:cs="Tahoma"/>
        </w:rPr>
      </w:pPr>
      <w:r w:rsidRPr="005B6139">
        <w:rPr>
          <w:rFonts w:ascii="Tahoma" w:hAnsi="Tahoma" w:cs="Tahoma"/>
          <w:b/>
        </w:rPr>
        <w:t>Policy HC10: Design Requirements</w:t>
      </w:r>
      <w:r w:rsidRPr="005B6139">
        <w:rPr>
          <w:rFonts w:ascii="Tahoma" w:hAnsi="Tahoma" w:cs="Tahoma"/>
        </w:rPr>
        <w:t>, states</w:t>
      </w:r>
    </w:p>
    <w:p w:rsidR="008A0593" w:rsidRPr="005E6CF9" w:rsidRDefault="008A0593" w:rsidP="005E6CF9">
      <w:pPr>
        <w:ind w:left="720"/>
        <w:rPr>
          <w:rFonts w:ascii="Tahoma" w:hAnsi="Tahoma" w:cs="Tahoma"/>
          <w:sz w:val="20"/>
          <w:szCs w:val="20"/>
        </w:rPr>
      </w:pPr>
      <w:r w:rsidRPr="005B6139">
        <w:rPr>
          <w:rFonts w:ascii="Tahoma" w:hAnsi="Tahoma" w:cs="Tahoma"/>
          <w:sz w:val="20"/>
          <w:szCs w:val="20"/>
        </w:rPr>
        <w:t>Ensures that streets and other public spaces are well overlooked, whilst seeking to deliver wider Secure by Design principles, where practicable and consistent with other design objectives.</w:t>
      </w:r>
    </w:p>
    <w:p w:rsidR="008A0593" w:rsidRDefault="008A0593" w:rsidP="008A0593">
      <w:pPr>
        <w:pStyle w:val="NoSpacing"/>
        <w:rPr>
          <w:rFonts w:ascii="Tahoma" w:hAnsi="Tahoma" w:cs="Tahoma"/>
        </w:rPr>
      </w:pPr>
    </w:p>
    <w:p w:rsidR="008A0593" w:rsidRDefault="008A0593" w:rsidP="008A0593">
      <w:pPr>
        <w:pStyle w:val="NoSpacing"/>
        <w:numPr>
          <w:ilvl w:val="0"/>
          <w:numId w:val="4"/>
        </w:numPr>
        <w:rPr>
          <w:rFonts w:ascii="Tahoma" w:hAnsi="Tahoma" w:cs="Tahoma"/>
        </w:rPr>
      </w:pPr>
      <w:r>
        <w:rPr>
          <w:rFonts w:ascii="Tahoma" w:hAnsi="Tahoma" w:cs="Tahoma"/>
        </w:rPr>
        <w:t>Any footpaths and cycle routes should be carefully designed, ensuring safety is incorporated into the design: wide paths; natural surveillance; lighting if appropriate; landscaping schemes, ensuring the matured landscape will not block out the natural daylight, low lying shrubs are planted adjacent to the paths, thereby eliminating places to hide, raising the crown of trees; and allow a clear line of sight along the paths.</w:t>
      </w:r>
    </w:p>
    <w:p w:rsidR="008A0593" w:rsidRDefault="008A0593" w:rsidP="008A0593">
      <w:pPr>
        <w:pStyle w:val="NoSpacing"/>
        <w:rPr>
          <w:rFonts w:ascii="Tahoma" w:hAnsi="Tahoma" w:cs="Tahoma"/>
        </w:rPr>
      </w:pPr>
    </w:p>
    <w:p w:rsidR="008A0593" w:rsidRDefault="008A0593" w:rsidP="008A0593">
      <w:pPr>
        <w:pStyle w:val="NoSpacing"/>
        <w:numPr>
          <w:ilvl w:val="0"/>
          <w:numId w:val="4"/>
        </w:numPr>
        <w:rPr>
          <w:rFonts w:ascii="Tahoma" w:hAnsi="Tahoma" w:cs="Tahoma"/>
        </w:rPr>
      </w:pPr>
      <w:r>
        <w:rPr>
          <w:rFonts w:ascii="Tahoma" w:hAnsi="Tahoma" w:cs="Tahoma"/>
        </w:rPr>
        <w:t xml:space="preserve">Providing a safe environment whereby schemes have considered the safety of women and girls, by providing appropriate lighting schemes; clear direct routes to public transport within the built up environment; as well as providing natural surveillance. </w:t>
      </w:r>
    </w:p>
    <w:p w:rsidR="008A0593" w:rsidRDefault="008A0593" w:rsidP="008A0593">
      <w:pPr>
        <w:pStyle w:val="NoSpacing"/>
        <w:rPr>
          <w:rFonts w:ascii="Tahoma" w:hAnsi="Tahoma" w:cs="Tahoma"/>
        </w:rPr>
      </w:pPr>
    </w:p>
    <w:p w:rsidR="008A0593" w:rsidRDefault="008A0593" w:rsidP="008A0593">
      <w:pPr>
        <w:pStyle w:val="NoSpacing"/>
        <w:numPr>
          <w:ilvl w:val="0"/>
          <w:numId w:val="4"/>
        </w:numPr>
        <w:rPr>
          <w:rFonts w:ascii="Tahoma" w:hAnsi="Tahoma" w:cs="Tahoma"/>
        </w:rPr>
      </w:pPr>
      <w:r>
        <w:rPr>
          <w:rFonts w:ascii="Tahoma" w:hAnsi="Tahoma" w:cs="Tahoma"/>
        </w:rPr>
        <w:lastRenderedPageBreak/>
        <w:t xml:space="preserve">Parking facilities should be developed to Park Mark standards, to ensure a safe and secure environment. Lorry parks should be designed to Park Mark Freight standards, as it has been proven these facilities experience less crime. </w:t>
      </w:r>
    </w:p>
    <w:p w:rsidR="008A0593" w:rsidRDefault="008A0593" w:rsidP="008A0593">
      <w:pPr>
        <w:pStyle w:val="NoSpacing"/>
        <w:rPr>
          <w:rFonts w:ascii="Tahoma" w:hAnsi="Tahoma" w:cs="Tahoma"/>
        </w:rPr>
      </w:pPr>
    </w:p>
    <w:p w:rsidR="008A0593" w:rsidRDefault="008A0593" w:rsidP="008A0593">
      <w:pPr>
        <w:pStyle w:val="NoSpacing"/>
        <w:numPr>
          <w:ilvl w:val="0"/>
          <w:numId w:val="4"/>
        </w:numPr>
        <w:rPr>
          <w:rFonts w:ascii="Tahoma" w:hAnsi="Tahoma" w:cs="Tahoma"/>
        </w:rPr>
      </w:pPr>
      <w:r>
        <w:rPr>
          <w:rFonts w:ascii="Tahoma" w:hAnsi="Tahoma" w:cs="Tahoma"/>
        </w:rPr>
        <w:t xml:space="preserve">The development or refurbishment of venues, shopping complexes, town centres etc which provide a service to the public, will need to meet the standards of proposed Martyn’s Law. Martyn’s Law will ensure the security and safety provided have taken precautions for acts of terrorism.  </w:t>
      </w:r>
    </w:p>
    <w:p w:rsidR="008A0593" w:rsidRDefault="008A0593" w:rsidP="008A0593">
      <w:pPr>
        <w:pStyle w:val="ListParagraph"/>
        <w:rPr>
          <w:rFonts w:ascii="Tahoma" w:hAnsi="Tahoma" w:cs="Tahoma"/>
        </w:rPr>
      </w:pPr>
    </w:p>
    <w:p w:rsidR="008A0593" w:rsidRPr="005D341C" w:rsidRDefault="008A0593" w:rsidP="008A0593">
      <w:pPr>
        <w:pStyle w:val="NoSpacing"/>
        <w:numPr>
          <w:ilvl w:val="0"/>
          <w:numId w:val="4"/>
        </w:numPr>
        <w:rPr>
          <w:rFonts w:ascii="Tahoma" w:hAnsi="Tahoma" w:cs="Tahoma"/>
        </w:rPr>
      </w:pPr>
      <w:r>
        <w:rPr>
          <w:rFonts w:ascii="Tahoma" w:hAnsi="Tahoma" w:cs="Tahoma"/>
        </w:rPr>
        <w:t xml:space="preserve">Architects can contact the local Designing Out Crime Officers (DOCO) within Staffordshire Police to discuss any developments throughout the planning process, and even before the preapplication stage. Local DOCO contact details are available on the Secured By Design website. </w:t>
      </w:r>
    </w:p>
    <w:p w:rsidR="005277D6" w:rsidRPr="005277D6" w:rsidRDefault="005277D6" w:rsidP="005277D6">
      <w:pPr>
        <w:rPr>
          <w:rFonts w:ascii="Tahoma" w:hAnsi="Tahoma" w:cs="Tahoma"/>
          <w:sz w:val="20"/>
          <w:szCs w:val="20"/>
        </w:rPr>
      </w:pPr>
    </w:p>
    <w:p w:rsidR="005277D6" w:rsidRPr="005277D6" w:rsidRDefault="005277D6" w:rsidP="005277D6">
      <w:pPr>
        <w:pStyle w:val="BodyText"/>
        <w:jc w:val="center"/>
        <w:rPr>
          <w:rFonts w:ascii="Tahoma" w:hAnsi="Tahoma" w:cs="Tahoma"/>
          <w:b w:val="0"/>
          <w:sz w:val="20"/>
        </w:rPr>
      </w:pPr>
      <w:r w:rsidRPr="005277D6">
        <w:rPr>
          <w:rFonts w:ascii="Tahoma" w:hAnsi="Tahoma" w:cs="Tahoma"/>
          <w:b w:val="0"/>
          <w:sz w:val="20"/>
        </w:rPr>
        <w:t>----------------------------------------</w:t>
      </w:r>
    </w:p>
    <w:p w:rsidR="00235549" w:rsidRPr="005277D6" w:rsidRDefault="00235549" w:rsidP="005277D6">
      <w:pPr>
        <w:rPr>
          <w:rFonts w:ascii="Tahoma" w:hAnsi="Tahoma" w:cs="Tahoma"/>
          <w:b/>
          <w:sz w:val="20"/>
          <w:szCs w:val="20"/>
        </w:rPr>
      </w:pPr>
    </w:p>
    <w:p w:rsidR="005277D6" w:rsidRPr="005277D6" w:rsidRDefault="005277D6" w:rsidP="005277D6">
      <w:pPr>
        <w:rPr>
          <w:rFonts w:ascii="Tahoma" w:hAnsi="Tahoma" w:cs="Tahoma"/>
          <w:sz w:val="20"/>
          <w:szCs w:val="20"/>
        </w:rPr>
      </w:pPr>
      <w:r w:rsidRPr="005277D6">
        <w:rPr>
          <w:rFonts w:ascii="Tahoma" w:hAnsi="Tahoma" w:cs="Tahoma"/>
          <w:sz w:val="20"/>
          <w:szCs w:val="20"/>
        </w:rPr>
        <w:t>Kully Tanda</w:t>
      </w:r>
    </w:p>
    <w:p w:rsidR="005277D6" w:rsidRPr="005277D6" w:rsidRDefault="005277D6" w:rsidP="005277D6">
      <w:pPr>
        <w:rPr>
          <w:rFonts w:ascii="Tahoma" w:hAnsi="Tahoma" w:cs="Tahoma"/>
          <w:noProof/>
          <w:sz w:val="20"/>
          <w:szCs w:val="20"/>
        </w:rPr>
      </w:pPr>
      <w:r w:rsidRPr="005277D6">
        <w:rPr>
          <w:rFonts w:ascii="Tahoma" w:hAnsi="Tahoma" w:cs="Tahoma"/>
          <w:noProof/>
          <w:sz w:val="20"/>
          <w:szCs w:val="20"/>
        </w:rPr>
        <w:t xml:space="preserve">Designing Out Crime Officer </w:t>
      </w:r>
    </w:p>
    <w:p w:rsidR="005277D6" w:rsidRPr="005277D6" w:rsidRDefault="005277D6" w:rsidP="005277D6">
      <w:pPr>
        <w:rPr>
          <w:rFonts w:ascii="Tahoma" w:hAnsi="Tahoma" w:cs="Tahoma"/>
          <w:noProof/>
          <w:sz w:val="20"/>
          <w:szCs w:val="20"/>
        </w:rPr>
      </w:pPr>
      <w:r w:rsidRPr="005277D6">
        <w:rPr>
          <w:rFonts w:ascii="Tahoma" w:hAnsi="Tahoma" w:cs="Tahoma"/>
          <w:noProof/>
          <w:sz w:val="20"/>
          <w:szCs w:val="20"/>
        </w:rPr>
        <w:t xml:space="preserve">Staffordshire Police </w:t>
      </w:r>
    </w:p>
    <w:p w:rsidR="005277D6" w:rsidRPr="005277D6" w:rsidRDefault="005277D6" w:rsidP="005277D6">
      <w:pPr>
        <w:rPr>
          <w:rFonts w:ascii="Tahoma" w:hAnsi="Tahoma" w:cs="Tahoma"/>
          <w:noProof/>
          <w:sz w:val="20"/>
          <w:szCs w:val="20"/>
        </w:rPr>
      </w:pPr>
    </w:p>
    <w:p w:rsidR="005277D6" w:rsidRPr="005277D6" w:rsidRDefault="005277D6" w:rsidP="005277D6">
      <w:pPr>
        <w:widowControl w:val="0"/>
        <w:spacing w:line="276" w:lineRule="auto"/>
        <w:jc w:val="both"/>
        <w:rPr>
          <w:rFonts w:ascii="Tahoma" w:hAnsi="Tahoma" w:cs="Tahoma"/>
          <w:i/>
          <w:snapToGrid w:val="0"/>
          <w:sz w:val="18"/>
          <w:szCs w:val="20"/>
        </w:rPr>
      </w:pPr>
      <w:r w:rsidRPr="005277D6">
        <w:rPr>
          <w:rFonts w:ascii="Tahoma" w:hAnsi="Tahoma" w:cs="Tahoma"/>
          <w:i/>
          <w:snapToGrid w:val="0"/>
          <w:sz w:val="18"/>
          <w:szCs w:val="20"/>
        </w:rPr>
        <w:t>The recommendations contained within this report are the professional statements of the author. As such, they represent what we believe to be the best advice in terms of 'doing all that is reasonable to prevent crime and disorder' under the terms of Section 17 of the Crime and Disorder Act 1998. All comments and recommendations are 'Site Specific'. Crime prevention advice is given free without the intention of creating a contract. Neither do the Home Office or the police service take any other legal responsibility for the advice given.</w:t>
      </w:r>
    </w:p>
    <w:p w:rsidR="006F368B" w:rsidRPr="005277D6" w:rsidRDefault="006F368B" w:rsidP="00C53CD2">
      <w:pPr>
        <w:pStyle w:val="SPBody"/>
        <w:spacing w:line="360" w:lineRule="auto"/>
        <w:rPr>
          <w:rFonts w:cs="Tahoma"/>
          <w:sz w:val="20"/>
        </w:rPr>
      </w:pPr>
    </w:p>
    <w:sectPr w:rsidR="006F368B" w:rsidRPr="005277D6" w:rsidSect="005277D6">
      <w:headerReference w:type="first" r:id="rId7"/>
      <w:pgSz w:w="11900" w:h="16820"/>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593" w:rsidRDefault="008A0593" w:rsidP="0033786E">
      <w:r>
        <w:separator/>
      </w:r>
    </w:p>
  </w:endnote>
  <w:endnote w:type="continuationSeparator" w:id="0">
    <w:p w:rsidR="008A0593" w:rsidRDefault="008A0593" w:rsidP="00337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rotesqueMTStd">
    <w:altName w:val="Calibri"/>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593" w:rsidRDefault="008A0593" w:rsidP="0033786E">
      <w:r>
        <w:separator/>
      </w:r>
    </w:p>
  </w:footnote>
  <w:footnote w:type="continuationSeparator" w:id="0">
    <w:p w:rsidR="008A0593" w:rsidRDefault="008A0593" w:rsidP="00337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F41" w:rsidRPr="00D76D31" w:rsidRDefault="00C53CD2" w:rsidP="00D76D31">
    <w:pPr>
      <w:pStyle w:val="Header"/>
    </w:pPr>
    <w:r>
      <w:rPr>
        <w:noProof/>
        <w:lang w:val="en-GB" w:eastAsia="en-GB"/>
      </w:rPr>
      <w:drawing>
        <wp:anchor distT="0" distB="0" distL="114300" distR="114300" simplePos="0" relativeHeight="251661312" behindDoc="1" locked="0" layoutInCell="1" allowOverlap="1" wp14:anchorId="2479701D" wp14:editId="46FEEFD5">
          <wp:simplePos x="0" y="0"/>
          <wp:positionH relativeFrom="column">
            <wp:posOffset>4098925</wp:posOffset>
          </wp:positionH>
          <wp:positionV relativeFrom="paragraph">
            <wp:posOffset>-516255</wp:posOffset>
          </wp:positionV>
          <wp:extent cx="2110899" cy="1493378"/>
          <wp:effectExtent l="0" t="0" r="0" b="0"/>
          <wp:wrapNone/>
          <wp:docPr id="1916510017" name="Picture 1" descr="A police badg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510017" name="Picture 1" descr="A police badge with text&#10;&#10;Description automatically generated"/>
                  <pic:cNvPicPr/>
                </pic:nvPicPr>
                <pic:blipFill>
                  <a:blip r:embed="rId1"/>
                  <a:stretch>
                    <a:fillRect/>
                  </a:stretch>
                </pic:blipFill>
                <pic:spPr>
                  <a:xfrm>
                    <a:off x="0" y="0"/>
                    <a:ext cx="2110899" cy="14933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4C5A"/>
    <w:multiLevelType w:val="hybridMultilevel"/>
    <w:tmpl w:val="DFA8E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C2F15"/>
    <w:multiLevelType w:val="hybridMultilevel"/>
    <w:tmpl w:val="A10E3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9275C1"/>
    <w:multiLevelType w:val="hybridMultilevel"/>
    <w:tmpl w:val="494AF4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8EF3759"/>
    <w:multiLevelType w:val="hybridMultilevel"/>
    <w:tmpl w:val="1B305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D172A42"/>
    <w:multiLevelType w:val="hybridMultilevel"/>
    <w:tmpl w:val="13CA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93"/>
    <w:rsid w:val="00056227"/>
    <w:rsid w:val="00104C2C"/>
    <w:rsid w:val="00206F41"/>
    <w:rsid w:val="00235549"/>
    <w:rsid w:val="002445CA"/>
    <w:rsid w:val="002F6054"/>
    <w:rsid w:val="0033786E"/>
    <w:rsid w:val="003A1D5F"/>
    <w:rsid w:val="004A0B36"/>
    <w:rsid w:val="005277D6"/>
    <w:rsid w:val="00541032"/>
    <w:rsid w:val="00566AA4"/>
    <w:rsid w:val="005E6CF9"/>
    <w:rsid w:val="006B4109"/>
    <w:rsid w:val="006C3054"/>
    <w:rsid w:val="006F368B"/>
    <w:rsid w:val="00731495"/>
    <w:rsid w:val="007B4119"/>
    <w:rsid w:val="008760D2"/>
    <w:rsid w:val="008975AE"/>
    <w:rsid w:val="008A0593"/>
    <w:rsid w:val="00965B9E"/>
    <w:rsid w:val="00983A50"/>
    <w:rsid w:val="00995DC7"/>
    <w:rsid w:val="009B3D6C"/>
    <w:rsid w:val="009D7F3B"/>
    <w:rsid w:val="00A43052"/>
    <w:rsid w:val="00B6262E"/>
    <w:rsid w:val="00C53CD2"/>
    <w:rsid w:val="00CD6F83"/>
    <w:rsid w:val="00D76D31"/>
    <w:rsid w:val="00DB1ABB"/>
    <w:rsid w:val="00DE0966"/>
    <w:rsid w:val="00ED1846"/>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22E142C"/>
  <w15:docId w15:val="{B8119EDE-6A34-4D5C-B504-7E40F611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color w:val="000000" w:themeColor="text1"/>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62E"/>
    <w:rPr>
      <w:rFonts w:asciiTheme="minorHAnsi" w:eastAsiaTheme="minorHAnsi" w:hAnsiTheme="minorHAnsi"/>
      <w:color w:val="auto"/>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4">
    <w:name w:val="Subhead 4"/>
    <w:qFormat/>
    <w:rsid w:val="00CD6F83"/>
    <w:rPr>
      <w:rFonts w:eastAsia="Cambria" w:cs="GrotesqueMTStd"/>
      <w:i/>
      <w:color w:val="99999D"/>
      <w:spacing w:val="-2"/>
      <w:sz w:val="18"/>
      <w:szCs w:val="18"/>
    </w:rPr>
  </w:style>
  <w:style w:type="paragraph" w:styleId="Header">
    <w:name w:val="header"/>
    <w:basedOn w:val="Normal"/>
    <w:link w:val="HeaderChar"/>
    <w:uiPriority w:val="99"/>
    <w:unhideWhenUsed/>
    <w:rsid w:val="0033786E"/>
    <w:pPr>
      <w:tabs>
        <w:tab w:val="center" w:pos="4320"/>
        <w:tab w:val="right" w:pos="8640"/>
      </w:tabs>
    </w:pPr>
    <w:rPr>
      <w:rFonts w:ascii="Arial" w:eastAsiaTheme="minorEastAsia" w:hAnsi="Arial"/>
      <w:color w:val="000000" w:themeColor="text1"/>
      <w:sz w:val="22"/>
      <w:szCs w:val="22"/>
      <w:lang w:val="en-US"/>
    </w:rPr>
  </w:style>
  <w:style w:type="character" w:customStyle="1" w:styleId="HeaderChar">
    <w:name w:val="Header Char"/>
    <w:basedOn w:val="DefaultParagraphFont"/>
    <w:link w:val="Header"/>
    <w:uiPriority w:val="99"/>
    <w:rsid w:val="0033786E"/>
  </w:style>
  <w:style w:type="paragraph" w:styleId="Footer">
    <w:name w:val="footer"/>
    <w:basedOn w:val="Normal"/>
    <w:link w:val="FooterChar"/>
    <w:uiPriority w:val="99"/>
    <w:unhideWhenUsed/>
    <w:rsid w:val="0033786E"/>
    <w:pPr>
      <w:tabs>
        <w:tab w:val="center" w:pos="4320"/>
        <w:tab w:val="right" w:pos="8640"/>
      </w:tabs>
    </w:pPr>
    <w:rPr>
      <w:rFonts w:ascii="Arial" w:eastAsiaTheme="minorEastAsia" w:hAnsi="Arial"/>
      <w:color w:val="000000" w:themeColor="text1"/>
      <w:sz w:val="22"/>
      <w:szCs w:val="22"/>
      <w:lang w:val="en-US"/>
    </w:rPr>
  </w:style>
  <w:style w:type="character" w:customStyle="1" w:styleId="FooterChar">
    <w:name w:val="Footer Char"/>
    <w:basedOn w:val="DefaultParagraphFont"/>
    <w:link w:val="Footer"/>
    <w:uiPriority w:val="99"/>
    <w:rsid w:val="0033786E"/>
  </w:style>
  <w:style w:type="paragraph" w:styleId="BalloonText">
    <w:name w:val="Balloon Text"/>
    <w:basedOn w:val="Normal"/>
    <w:link w:val="BalloonTextChar"/>
    <w:uiPriority w:val="99"/>
    <w:semiHidden/>
    <w:unhideWhenUsed/>
    <w:rsid w:val="0033786E"/>
    <w:rPr>
      <w:rFonts w:ascii="Lucida Grande" w:hAnsi="Lucida Grande"/>
      <w:sz w:val="18"/>
      <w:szCs w:val="18"/>
    </w:rPr>
  </w:style>
  <w:style w:type="character" w:customStyle="1" w:styleId="BalloonTextChar">
    <w:name w:val="Balloon Text Char"/>
    <w:basedOn w:val="DefaultParagraphFont"/>
    <w:link w:val="BalloonText"/>
    <w:uiPriority w:val="99"/>
    <w:semiHidden/>
    <w:rsid w:val="0033786E"/>
    <w:rPr>
      <w:rFonts w:ascii="Lucida Grande" w:hAnsi="Lucida Grande"/>
      <w:sz w:val="18"/>
      <w:szCs w:val="18"/>
    </w:rPr>
  </w:style>
  <w:style w:type="paragraph" w:customStyle="1" w:styleId="SPBody">
    <w:name w:val="SP_Body"/>
    <w:basedOn w:val="Normal"/>
    <w:qFormat/>
    <w:rsid w:val="00B6262E"/>
    <w:pPr>
      <w:spacing w:after="160"/>
    </w:pPr>
    <w:rPr>
      <w:rFonts w:ascii="Tahoma" w:hAnsi="Tahoma"/>
      <w:color w:val="000000" w:themeColor="text1"/>
      <w:szCs w:val="20"/>
    </w:rPr>
  </w:style>
  <w:style w:type="table" w:styleId="TableGrid">
    <w:name w:val="Table Grid"/>
    <w:basedOn w:val="TableNormal"/>
    <w:uiPriority w:val="39"/>
    <w:rsid w:val="00B6262E"/>
    <w:rPr>
      <w:rFonts w:asciiTheme="minorHAnsi" w:eastAsiaTheme="minorHAnsi" w:hAnsiTheme="minorHAnsi"/>
      <w:color w:val="auto"/>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277D6"/>
    <w:rPr>
      <w:rFonts w:ascii="Times New Roman" w:eastAsia="Times New Roman" w:hAnsi="Times New Roman" w:cs="Times New Roman"/>
      <w:b/>
      <w:sz w:val="22"/>
      <w:szCs w:val="20"/>
      <w:lang w:eastAsia="en-GB"/>
    </w:rPr>
  </w:style>
  <w:style w:type="character" w:customStyle="1" w:styleId="BodyTextChar">
    <w:name w:val="Body Text Char"/>
    <w:basedOn w:val="DefaultParagraphFont"/>
    <w:link w:val="BodyText"/>
    <w:rsid w:val="005277D6"/>
    <w:rPr>
      <w:rFonts w:ascii="Times New Roman" w:eastAsia="Times New Roman" w:hAnsi="Times New Roman" w:cs="Times New Roman"/>
      <w:b/>
      <w:color w:val="auto"/>
      <w:szCs w:val="20"/>
      <w:lang w:val="en-GB" w:eastAsia="en-GB"/>
    </w:rPr>
  </w:style>
  <w:style w:type="paragraph" w:styleId="NoSpacing">
    <w:name w:val="No Spacing"/>
    <w:uiPriority w:val="1"/>
    <w:qFormat/>
    <w:rsid w:val="005277D6"/>
    <w:rPr>
      <w:rFonts w:ascii="Times New Roman" w:eastAsia="Times New Roman" w:hAnsi="Times New Roman" w:cs="Times New Roman"/>
      <w:color w:val="auto"/>
      <w:sz w:val="20"/>
      <w:szCs w:val="20"/>
      <w:lang w:val="en-GB" w:eastAsia="en-GB"/>
    </w:rPr>
  </w:style>
  <w:style w:type="paragraph" w:styleId="ListParagraph">
    <w:name w:val="List Paragraph"/>
    <w:basedOn w:val="Normal"/>
    <w:uiPriority w:val="34"/>
    <w:qFormat/>
    <w:rsid w:val="005277D6"/>
    <w:pPr>
      <w:ind w:left="720"/>
      <w:contextualSpacing/>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Restricted%20Share\Early%20Intervention%20And%20Prevention%20Unit%20Consultation\ALO.DOCO.CP\West\Response%20templates\6.%20SSDC%20Planning%20respon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ffsPolice">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 SSDC Planning response template.dotx</Template>
  <TotalTime>52</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Kuldeep Tanda</dc:creator>
  <cp:lastModifiedBy>Kuldeep Tanda</cp:lastModifiedBy>
  <cp:revision>4</cp:revision>
  <dcterms:created xsi:type="dcterms:W3CDTF">2024-05-24T15:24:00Z</dcterms:created>
  <dcterms:modified xsi:type="dcterms:W3CDTF">2024-05-31T10:22:00Z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bd297d-c19e-48a7-882e-4507daab7346_Enabled">
    <vt:lpwstr>true</vt:lpwstr>
  </property>
  <property fmtid="{D5CDD505-2E9C-101B-9397-08002B2CF9AE}" pid="3" name="MSIP_Label_c1bd297d-c19e-48a7-882e-4507daab7346_SetDate">
    <vt:lpwstr>2023-11-09T15:29:45Z</vt:lpwstr>
  </property>
  <property fmtid="{D5CDD505-2E9C-101B-9397-08002B2CF9AE}" pid="4" name="MSIP_Label_c1bd297d-c19e-48a7-882e-4507daab7346_Method">
    <vt:lpwstr>Privileged</vt:lpwstr>
  </property>
  <property fmtid="{D5CDD505-2E9C-101B-9397-08002B2CF9AE}" pid="5" name="MSIP_Label_c1bd297d-c19e-48a7-882e-4507daab7346_Name">
    <vt:lpwstr>OFFICIAL</vt:lpwstr>
  </property>
  <property fmtid="{D5CDD505-2E9C-101B-9397-08002B2CF9AE}" pid="6" name="MSIP_Label_c1bd297d-c19e-48a7-882e-4507daab7346_SiteId">
    <vt:lpwstr>d4922504-06c0-431d-8eca-67087dea03c8</vt:lpwstr>
  </property>
  <property fmtid="{D5CDD505-2E9C-101B-9397-08002B2CF9AE}" pid="7" name="MSIP_Label_c1bd297d-c19e-48a7-882e-4507daab7346_ActionId">
    <vt:lpwstr>a1ad5fdd-a5b9-4137-9124-e9296a4f73bb</vt:lpwstr>
  </property>
  <property fmtid="{D5CDD505-2E9C-101B-9397-08002B2CF9AE}" pid="8" name="MSIP_Label_c1bd297d-c19e-48a7-882e-4507daab7346_ContentBits">
    <vt:lpwstr>0</vt:lpwstr>
  </property>
</Properties>
</file>