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2731F920" w:rsidR="00AE2F13" w:rsidRPr="006E4EE9" w:rsidRDefault="00AE2F13" w:rsidP="00187168">
      <w:pPr>
        <w:spacing w:after="120" w:line="260" w:lineRule="atLeast"/>
        <w:rPr>
          <w:rFonts w:ascii="Verdana" w:hAnsi="Verdana"/>
          <w:b/>
          <w:sz w:val="28"/>
          <w:szCs w:val="28"/>
          <w:lang w:eastAsia="en-US"/>
        </w:rPr>
      </w:pPr>
    </w:p>
    <w:tbl>
      <w:tblPr>
        <w:tblW w:w="14833" w:type="dxa"/>
        <w:tblInd w:w="-209" w:type="dxa"/>
        <w:tblCellMar>
          <w:left w:w="10" w:type="dxa"/>
          <w:right w:w="10" w:type="dxa"/>
        </w:tblCellMar>
        <w:tblLook w:val="0000" w:firstRow="0" w:lastRow="0" w:firstColumn="0" w:lastColumn="0" w:noHBand="0" w:noVBand="0"/>
      </w:tblPr>
      <w:tblGrid>
        <w:gridCol w:w="204"/>
        <w:gridCol w:w="236"/>
        <w:gridCol w:w="1024"/>
        <w:gridCol w:w="433"/>
        <w:gridCol w:w="189"/>
        <w:gridCol w:w="638"/>
        <w:gridCol w:w="993"/>
        <w:gridCol w:w="79"/>
        <w:gridCol w:w="8"/>
        <w:gridCol w:w="665"/>
        <w:gridCol w:w="523"/>
        <w:gridCol w:w="72"/>
        <w:gridCol w:w="118"/>
        <w:gridCol w:w="62"/>
        <w:gridCol w:w="63"/>
        <w:gridCol w:w="158"/>
        <w:gridCol w:w="284"/>
        <w:gridCol w:w="323"/>
        <w:gridCol w:w="214"/>
        <w:gridCol w:w="409"/>
        <w:gridCol w:w="220"/>
        <w:gridCol w:w="486"/>
        <w:gridCol w:w="291"/>
        <w:gridCol w:w="1085"/>
        <w:gridCol w:w="3028"/>
        <w:gridCol w:w="3028"/>
      </w:tblGrid>
      <w:tr w:rsidR="00AE2F13" w14:paraId="3B322576" w14:textId="77777777" w:rsidTr="00521998">
        <w:trPr>
          <w:gridAfter w:val="2"/>
          <w:wAfter w:w="6056" w:type="dxa"/>
          <w:cantSplit/>
          <w:trHeight w:val="972"/>
        </w:trPr>
        <w:tc>
          <w:tcPr>
            <w:tcW w:w="1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2789F345" w:rsidR="00AE2F13" w:rsidRDefault="00187168" w:rsidP="00644675">
            <w:pPr>
              <w:spacing w:line="960" w:lineRule="auto"/>
              <w:rPr>
                <w:rFonts w:ascii="Verdana" w:hAnsi="Verdana" w:cs="Arial"/>
                <w:b/>
                <w:bCs/>
                <w:sz w:val="20"/>
              </w:rPr>
            </w:pPr>
            <w:r>
              <w:rPr>
                <w:rFonts w:ascii="Verdana" w:hAnsi="Verdana" w:cs="Arial"/>
                <w:b/>
                <w:bCs/>
                <w:noProof/>
                <w:sz w:val="20"/>
              </w:rPr>
              <w:drawing>
                <wp:anchor distT="0" distB="0" distL="114300" distR="114300" simplePos="0" relativeHeight="251661312" behindDoc="1" locked="0" layoutInCell="1" allowOverlap="1" wp14:anchorId="299EF87B" wp14:editId="696A5C6A">
                  <wp:simplePos x="0" y="0"/>
                  <wp:positionH relativeFrom="column">
                    <wp:posOffset>151130</wp:posOffset>
                  </wp:positionH>
                  <wp:positionV relativeFrom="paragraph">
                    <wp:posOffset>-228600</wp:posOffset>
                  </wp:positionV>
                  <wp:extent cx="809625" cy="815340"/>
                  <wp:effectExtent l="0" t="0" r="9525" b="381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809625" cy="815340"/>
                          </a:xfrm>
                          <a:prstGeom prst="rect">
                            <a:avLst/>
                          </a:prstGeom>
                        </pic:spPr>
                      </pic:pic>
                    </a:graphicData>
                  </a:graphic>
                  <wp14:sizeRelH relativeFrom="margin">
                    <wp14:pctWidth>0</wp14:pctWidth>
                  </wp14:sizeRelH>
                  <wp14:sizeRelV relativeFrom="margin">
                    <wp14:pctHeight>0</wp14:pctHeight>
                  </wp14:sizeRelV>
                </wp:anchor>
              </w:drawing>
            </w:r>
            <w:r w:rsidR="006E4EE9">
              <w:rPr>
                <w:noProof/>
              </w:rPr>
              <mc:AlternateContent>
                <mc:Choice Requires="wps">
                  <w:drawing>
                    <wp:inline distT="0" distB="0" distL="0" distR="0" wp14:anchorId="35FDE7E7" wp14:editId="45E646B1">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B1B3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504" w:type="dxa"/>
            <w:gridSpan w:val="1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570359C1" w:rsidR="00AE2F13" w:rsidRDefault="00AE2F13" w:rsidP="00187168">
            <w:pPr>
              <w:jc w:val="center"/>
            </w:pPr>
            <w:r>
              <w:rPr>
                <w:rFonts w:ascii="Verdana" w:hAnsi="Verdana" w:cs="Arial"/>
                <w:b/>
                <w:bCs/>
                <w:sz w:val="28"/>
                <w:szCs w:val="28"/>
              </w:rPr>
              <w:t>Local Plan</w:t>
            </w:r>
          </w:p>
          <w:p w14:paraId="625E615B" w14:textId="77777777" w:rsidR="00187168" w:rsidRDefault="00AE2F13" w:rsidP="00187168">
            <w:pPr>
              <w:ind w:left="-3" w:firstLine="3"/>
              <w:jc w:val="center"/>
              <w:rPr>
                <w:rFonts w:ascii="Verdana" w:hAnsi="Verdana" w:cs="Arial"/>
                <w:sz w:val="28"/>
                <w:szCs w:val="28"/>
              </w:rPr>
            </w:pPr>
            <w:r>
              <w:rPr>
                <w:rFonts w:ascii="Verdana" w:hAnsi="Verdana" w:cs="Arial"/>
                <w:sz w:val="28"/>
                <w:szCs w:val="28"/>
              </w:rPr>
              <w:t xml:space="preserve">Publication Stage </w:t>
            </w:r>
          </w:p>
          <w:p w14:paraId="18123617" w14:textId="3697387A" w:rsidR="00AE2F13" w:rsidRDefault="00AE2F13" w:rsidP="00187168">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gridSpan w:val="2"/>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521998">
        <w:trPr>
          <w:gridAfter w:val="2"/>
          <w:wAfter w:w="6056" w:type="dxa"/>
          <w:cantSplit/>
          <w:trHeight w:val="432"/>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521998">
        <w:trPr>
          <w:gridAfter w:val="2"/>
          <w:wAfter w:w="6056" w:type="dxa"/>
          <w:cantSplit/>
          <w:trHeight w:val="524"/>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521998">
        <w:trPr>
          <w:gridAfter w:val="2"/>
          <w:wAfter w:w="6056" w:type="dxa"/>
          <w:cantSplit/>
          <w:trHeight w:val="157"/>
        </w:trPr>
        <w:tc>
          <w:tcPr>
            <w:tcW w:w="8777" w:type="dxa"/>
            <w:gridSpan w:val="24"/>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521998">
        <w:trPr>
          <w:gridAfter w:val="2"/>
          <w:wAfter w:w="6056" w:type="dxa"/>
          <w:cantSplit/>
          <w:trHeight w:val="450"/>
        </w:trPr>
        <w:tc>
          <w:tcPr>
            <w:tcW w:w="5307" w:type="dxa"/>
            <w:gridSpan w:val="15"/>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347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58A39EE2" w:rsidR="00AE2F13" w:rsidRPr="006E4EE9" w:rsidRDefault="006E4EE9" w:rsidP="006E4EE9">
            <w:pPr>
              <w:ind w:left="-3" w:firstLine="3"/>
              <w:rPr>
                <w:rFonts w:ascii="Verdana" w:hAnsi="Verdana" w:cs="Arial"/>
                <w:b/>
                <w:bCs/>
                <w:sz w:val="20"/>
              </w:rPr>
            </w:pPr>
            <w:r w:rsidRPr="006E4EE9">
              <w:rPr>
                <w:rFonts w:ascii="Verdana" w:hAnsi="Verdana" w:cs="Arial"/>
                <w:b/>
                <w:bCs/>
                <w:sz w:val="20"/>
              </w:rPr>
              <w:t>South Staffordshire Council Local Plan 20</w:t>
            </w:r>
            <w:r w:rsidR="00B578C3">
              <w:rPr>
                <w:rFonts w:ascii="Verdana" w:hAnsi="Verdana" w:cs="Arial"/>
                <w:b/>
                <w:bCs/>
                <w:sz w:val="20"/>
              </w:rPr>
              <w:t>23</w:t>
            </w:r>
            <w:r w:rsidRPr="006E4EE9">
              <w:rPr>
                <w:rFonts w:ascii="Verdana" w:hAnsi="Verdana" w:cs="Arial"/>
                <w:b/>
                <w:bCs/>
                <w:sz w:val="20"/>
              </w:rPr>
              <w:t xml:space="preserve"> - 20</w:t>
            </w:r>
            <w:r w:rsidR="00B578C3">
              <w:rPr>
                <w:rFonts w:ascii="Verdana" w:hAnsi="Verdana" w:cs="Arial"/>
                <w:b/>
                <w:bCs/>
                <w:sz w:val="20"/>
              </w:rPr>
              <w:t>41</w:t>
            </w:r>
          </w:p>
        </w:tc>
      </w:tr>
      <w:tr w:rsidR="00AE2F13" w14:paraId="0AD1395A" w14:textId="77777777" w:rsidTr="00521998">
        <w:trPr>
          <w:gridAfter w:val="2"/>
          <w:wAfter w:w="6056" w:type="dxa"/>
          <w:cantSplit/>
          <w:trHeight w:val="157"/>
        </w:trPr>
        <w:tc>
          <w:tcPr>
            <w:tcW w:w="8777" w:type="dxa"/>
            <w:gridSpan w:val="24"/>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11D74726" w14:textId="31EA63CE" w:rsidR="00AE2F13" w:rsidRPr="006E4EE9" w:rsidRDefault="00AE2F13" w:rsidP="006E4EE9">
            <w:pPr>
              <w:ind w:left="-3" w:firstLine="3"/>
              <w:rPr>
                <w:rFonts w:ascii="Verdana" w:hAnsi="Verdana" w:cs="Arial"/>
                <w:b/>
                <w:bCs/>
                <w:sz w:val="18"/>
                <w:szCs w:val="18"/>
              </w:rPr>
            </w:pPr>
            <w:r w:rsidRPr="006E4EE9">
              <w:rPr>
                <w:rFonts w:ascii="Verdana" w:hAnsi="Verdana" w:cs="Arial"/>
                <w:b/>
                <w:bCs/>
                <w:sz w:val="18"/>
                <w:szCs w:val="18"/>
              </w:rPr>
              <w:t>Please return to</w:t>
            </w:r>
            <w:r w:rsidR="006E4EE9" w:rsidRPr="006E4EE9">
              <w:rPr>
                <w:rFonts w:ascii="Verdana" w:hAnsi="Verdana" w:cs="Arial"/>
                <w:b/>
                <w:bCs/>
                <w:sz w:val="18"/>
                <w:szCs w:val="18"/>
              </w:rPr>
              <w:t xml:space="preserve"> South Staffordshire Council </w:t>
            </w:r>
            <w:r w:rsidRPr="006E4EE9">
              <w:rPr>
                <w:rFonts w:ascii="Verdana" w:hAnsi="Verdana" w:cs="Arial"/>
                <w:b/>
                <w:bCs/>
                <w:sz w:val="18"/>
                <w:szCs w:val="18"/>
              </w:rPr>
              <w:t xml:space="preserve">BY </w:t>
            </w:r>
            <w:r w:rsidR="00F3197C">
              <w:rPr>
                <w:rFonts w:ascii="Verdana" w:hAnsi="Verdana" w:cs="Arial"/>
                <w:b/>
                <w:bCs/>
                <w:sz w:val="18"/>
                <w:szCs w:val="18"/>
              </w:rPr>
              <w:t>noon</w:t>
            </w:r>
            <w:r w:rsidR="006E4EE9" w:rsidRPr="006E4EE9">
              <w:rPr>
                <w:rFonts w:ascii="Verdana" w:hAnsi="Verdana" w:cs="Arial"/>
                <w:b/>
                <w:bCs/>
                <w:sz w:val="18"/>
                <w:szCs w:val="18"/>
              </w:rPr>
              <w:t xml:space="preserve"> Friday </w:t>
            </w:r>
            <w:r w:rsidR="00FA127D">
              <w:rPr>
                <w:rFonts w:ascii="Verdana" w:hAnsi="Verdana" w:cs="Arial"/>
                <w:b/>
                <w:bCs/>
                <w:sz w:val="18"/>
                <w:szCs w:val="18"/>
              </w:rPr>
              <w:t>31</w:t>
            </w:r>
            <w:r w:rsidR="006E4EE9" w:rsidRPr="006E4EE9">
              <w:rPr>
                <w:rFonts w:ascii="Verdana" w:hAnsi="Verdana" w:cs="Arial"/>
                <w:b/>
                <w:bCs/>
                <w:sz w:val="18"/>
                <w:szCs w:val="18"/>
              </w:rPr>
              <w:t xml:space="preserve"> </w:t>
            </w:r>
            <w:r w:rsidR="00FA127D">
              <w:rPr>
                <w:rFonts w:ascii="Verdana" w:hAnsi="Verdana" w:cs="Arial"/>
                <w:b/>
                <w:bCs/>
                <w:sz w:val="18"/>
                <w:szCs w:val="18"/>
              </w:rPr>
              <w:t>May</w:t>
            </w:r>
            <w:r w:rsidR="006E4EE9" w:rsidRPr="006E4EE9">
              <w:rPr>
                <w:rFonts w:ascii="Verdana" w:hAnsi="Verdana" w:cs="Arial"/>
                <w:b/>
                <w:bCs/>
                <w:sz w:val="18"/>
                <w:szCs w:val="18"/>
              </w:rPr>
              <w:t xml:space="preserve"> 202</w:t>
            </w:r>
            <w:r w:rsidR="00FA127D">
              <w:rPr>
                <w:rFonts w:ascii="Verdana" w:hAnsi="Verdana" w:cs="Arial"/>
                <w:b/>
                <w:bCs/>
                <w:sz w:val="18"/>
                <w:szCs w:val="18"/>
              </w:rPr>
              <w:t>4</w:t>
            </w:r>
          </w:p>
        </w:tc>
      </w:tr>
      <w:tr w:rsidR="00AE2F13" w14:paraId="53B211F7" w14:textId="77777777" w:rsidTr="00521998">
        <w:trPr>
          <w:gridAfter w:val="2"/>
          <w:wAfter w:w="6056" w:type="dxa"/>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521998">
        <w:trPr>
          <w:gridAfter w:val="2"/>
          <w:wAfter w:w="6056" w:type="dxa"/>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521998">
        <w:trPr>
          <w:gridAfter w:val="2"/>
          <w:wAfter w:w="6056" w:type="dxa"/>
          <w:cantSplit/>
          <w:trHeight w:val="222"/>
        </w:trPr>
        <w:tc>
          <w:tcPr>
            <w:tcW w:w="2086" w:type="dxa"/>
            <w:gridSpan w:val="5"/>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gridSpan w:val="2"/>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gridSpan w:val="3"/>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gridSpan w:val="3"/>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7"/>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521998">
        <w:trPr>
          <w:gridAfter w:val="2"/>
          <w:wAfter w:w="6056" w:type="dxa"/>
          <w:cantSplit/>
          <w:trHeight w:val="105"/>
        </w:trPr>
        <w:tc>
          <w:tcPr>
            <w:tcW w:w="8777" w:type="dxa"/>
            <w:gridSpan w:val="24"/>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521998" w14:paraId="25311384" w14:textId="77777777" w:rsidTr="0052199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2A9D2FD3" w14:textId="77777777" w:rsidR="00521998" w:rsidRDefault="00521998" w:rsidP="00521998">
            <w:pPr>
              <w:ind w:left="-3" w:firstLine="3"/>
              <w:rPr>
                <w:rFonts w:ascii="Verdana" w:hAnsi="Verdana" w:cs="Arial"/>
                <w:sz w:val="20"/>
              </w:rPr>
            </w:pPr>
            <w:r>
              <w:rPr>
                <w:rFonts w:ascii="Verdana" w:hAnsi="Verdana" w:cs="Arial"/>
                <w:sz w:val="20"/>
              </w:rPr>
              <w:t>Title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80AF272" w:rsidR="00521998" w:rsidRDefault="00521998" w:rsidP="00521998">
            <w:pPr>
              <w:ind w:left="-3" w:firstLine="3"/>
              <w:rPr>
                <w:rFonts w:ascii="Verdana" w:hAnsi="Verdana" w:cs="Arial"/>
                <w:sz w:val="20"/>
              </w:rPr>
            </w:pPr>
            <w:r>
              <w:rPr>
                <w:rFonts w:cs="Arial"/>
                <w:sz w:val="20"/>
              </w:rPr>
              <w:t xml:space="preserve"> Mr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2620135A"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5290B08A" w:rsidR="00521998" w:rsidRDefault="00521998" w:rsidP="00521998">
            <w:pPr>
              <w:rPr>
                <w:rFonts w:ascii="Verdana" w:hAnsi="Verdana" w:cs="Arial"/>
                <w:sz w:val="20"/>
              </w:rPr>
            </w:pPr>
            <w:r>
              <w:rPr>
                <w:rFonts w:cs="Arial"/>
                <w:sz w:val="20"/>
              </w:rPr>
              <w:t> Mr</w:t>
            </w:r>
          </w:p>
        </w:tc>
      </w:tr>
      <w:tr w:rsidR="00521998" w14:paraId="1FFC9DD7" w14:textId="13D18131" w:rsidTr="00521998">
        <w:trPr>
          <w:cantSplit/>
          <w:trHeight w:val="52"/>
        </w:trPr>
        <w:tc>
          <w:tcPr>
            <w:tcW w:w="5749" w:type="dxa"/>
            <w:gridSpan w:val="17"/>
            <w:shd w:val="clear" w:color="auto" w:fill="auto"/>
            <w:noWrap/>
            <w:tcMar>
              <w:top w:w="0" w:type="dxa"/>
              <w:left w:w="108" w:type="dxa"/>
              <w:bottom w:w="0" w:type="dxa"/>
              <w:right w:w="108" w:type="dxa"/>
            </w:tcMar>
            <w:vAlign w:val="center"/>
          </w:tcPr>
          <w:p w14:paraId="66C668DF"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shd w:val="clear" w:color="auto" w:fill="auto"/>
            <w:tcMar>
              <w:top w:w="0" w:type="dxa"/>
              <w:left w:w="108" w:type="dxa"/>
              <w:bottom w:w="0" w:type="dxa"/>
              <w:right w:w="108" w:type="dxa"/>
            </w:tcMar>
            <w:vAlign w:val="center"/>
          </w:tcPr>
          <w:p w14:paraId="64B21C82" w14:textId="5703E816" w:rsidR="00521998" w:rsidRDefault="00521998" w:rsidP="00521998">
            <w:pPr>
              <w:rPr>
                <w:rFonts w:ascii="Verdana" w:hAnsi="Verdana" w:cs="Arial"/>
                <w:sz w:val="20"/>
              </w:rPr>
            </w:pPr>
            <w:r>
              <w:rPr>
                <w:rFonts w:cs="Arial"/>
                <w:sz w:val="20"/>
              </w:rPr>
              <w:t> </w:t>
            </w:r>
          </w:p>
        </w:tc>
        <w:tc>
          <w:tcPr>
            <w:tcW w:w="3028" w:type="dxa"/>
          </w:tcPr>
          <w:p w14:paraId="6755ED38" w14:textId="77777777" w:rsidR="00521998" w:rsidRDefault="00521998" w:rsidP="00521998">
            <w:pPr>
              <w:suppressAutoHyphens w:val="0"/>
              <w:autoSpaceDN/>
              <w:spacing w:after="160" w:line="259" w:lineRule="auto"/>
              <w:textAlignment w:val="auto"/>
            </w:pPr>
          </w:p>
        </w:tc>
        <w:tc>
          <w:tcPr>
            <w:tcW w:w="3028" w:type="dxa"/>
            <w:tcBorders>
              <w:top w:val="single" w:sz="8" w:space="0" w:color="000000"/>
              <w:bottom w:val="single" w:sz="8" w:space="0" w:color="000000"/>
            </w:tcBorders>
            <w:shd w:val="clear" w:color="auto" w:fill="auto"/>
            <w:vAlign w:val="center"/>
          </w:tcPr>
          <w:p w14:paraId="667A74ED" w14:textId="77777777" w:rsidR="00521998" w:rsidRDefault="00521998" w:rsidP="00521998">
            <w:pPr>
              <w:suppressAutoHyphens w:val="0"/>
              <w:autoSpaceDN/>
              <w:spacing w:after="160" w:line="259" w:lineRule="auto"/>
              <w:textAlignment w:val="auto"/>
            </w:pPr>
          </w:p>
        </w:tc>
      </w:tr>
      <w:tr w:rsidR="00521998" w14:paraId="0CDA49D2" w14:textId="77777777" w:rsidTr="0052199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39400930" w14:textId="77777777" w:rsidR="00521998" w:rsidRDefault="00521998" w:rsidP="00521998">
            <w:pPr>
              <w:ind w:left="-3" w:firstLine="3"/>
              <w:rPr>
                <w:rFonts w:ascii="Verdana" w:hAnsi="Verdana" w:cs="Arial"/>
                <w:sz w:val="20"/>
              </w:rPr>
            </w:pPr>
            <w:r>
              <w:rPr>
                <w:rFonts w:ascii="Verdana" w:hAnsi="Verdana" w:cs="Arial"/>
                <w:sz w:val="20"/>
              </w:rPr>
              <w:t>First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2636E422" w:rsidR="00521998" w:rsidRDefault="00521998" w:rsidP="00521998">
            <w:pPr>
              <w:ind w:left="-3" w:firstLine="3"/>
              <w:rPr>
                <w:rFonts w:ascii="Verdana" w:hAnsi="Verdana" w:cs="Arial"/>
                <w:sz w:val="20"/>
              </w:rPr>
            </w:pPr>
            <w:r>
              <w:rPr>
                <w:rFonts w:cs="Arial"/>
                <w:sz w:val="20"/>
              </w:rPr>
              <w:t> Alastair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A6C56CB"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1883EA5F" w:rsidR="00521998" w:rsidRDefault="00521998" w:rsidP="00521998">
            <w:pPr>
              <w:rPr>
                <w:rFonts w:ascii="Verdana" w:hAnsi="Verdana" w:cs="Arial"/>
                <w:sz w:val="20"/>
              </w:rPr>
            </w:pPr>
            <w:r>
              <w:rPr>
                <w:rFonts w:cs="Arial"/>
                <w:sz w:val="20"/>
              </w:rPr>
              <w:t> Paul</w:t>
            </w:r>
          </w:p>
        </w:tc>
      </w:tr>
      <w:tr w:rsidR="00521998" w14:paraId="11FFFA7C" w14:textId="17C30806" w:rsidTr="00521998">
        <w:trPr>
          <w:cantSplit/>
          <w:trHeight w:val="52"/>
        </w:trPr>
        <w:tc>
          <w:tcPr>
            <w:tcW w:w="5749" w:type="dxa"/>
            <w:gridSpan w:val="17"/>
            <w:shd w:val="clear" w:color="auto" w:fill="auto"/>
            <w:noWrap/>
            <w:tcMar>
              <w:top w:w="0" w:type="dxa"/>
              <w:left w:w="108" w:type="dxa"/>
              <w:bottom w:w="0" w:type="dxa"/>
              <w:right w:w="108" w:type="dxa"/>
            </w:tcMar>
            <w:vAlign w:val="center"/>
          </w:tcPr>
          <w:p w14:paraId="2D4EAE38"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shd w:val="clear" w:color="auto" w:fill="auto"/>
            <w:tcMar>
              <w:top w:w="0" w:type="dxa"/>
              <w:left w:w="108" w:type="dxa"/>
              <w:bottom w:w="0" w:type="dxa"/>
              <w:right w:w="108" w:type="dxa"/>
            </w:tcMar>
            <w:vAlign w:val="center"/>
          </w:tcPr>
          <w:p w14:paraId="3E7E6546" w14:textId="22DAB3E9" w:rsidR="00521998" w:rsidRDefault="00521998" w:rsidP="00521998">
            <w:pPr>
              <w:rPr>
                <w:rFonts w:ascii="Verdana" w:hAnsi="Verdana" w:cs="Arial"/>
                <w:sz w:val="20"/>
              </w:rPr>
            </w:pPr>
            <w:r>
              <w:rPr>
                <w:rFonts w:cs="Arial"/>
                <w:sz w:val="20"/>
              </w:rPr>
              <w:t> </w:t>
            </w:r>
          </w:p>
        </w:tc>
        <w:tc>
          <w:tcPr>
            <w:tcW w:w="3028" w:type="dxa"/>
          </w:tcPr>
          <w:p w14:paraId="30177991" w14:textId="77777777" w:rsidR="00521998" w:rsidRDefault="00521998" w:rsidP="00521998">
            <w:pPr>
              <w:suppressAutoHyphens w:val="0"/>
              <w:autoSpaceDN/>
              <w:spacing w:after="160" w:line="259" w:lineRule="auto"/>
              <w:textAlignment w:val="auto"/>
            </w:pPr>
          </w:p>
        </w:tc>
        <w:tc>
          <w:tcPr>
            <w:tcW w:w="3028" w:type="dxa"/>
            <w:tcBorders>
              <w:top w:val="single" w:sz="8" w:space="0" w:color="000000"/>
              <w:bottom w:val="single" w:sz="8" w:space="0" w:color="000000"/>
            </w:tcBorders>
            <w:shd w:val="clear" w:color="auto" w:fill="auto"/>
            <w:vAlign w:val="center"/>
          </w:tcPr>
          <w:p w14:paraId="0F9F69AC" w14:textId="77777777" w:rsidR="00521998" w:rsidRDefault="00521998" w:rsidP="00521998">
            <w:pPr>
              <w:suppressAutoHyphens w:val="0"/>
              <w:autoSpaceDN/>
              <w:spacing w:after="160" w:line="259" w:lineRule="auto"/>
              <w:textAlignment w:val="auto"/>
            </w:pPr>
          </w:p>
        </w:tc>
      </w:tr>
      <w:tr w:rsidR="00521998" w14:paraId="27DC321A" w14:textId="77777777" w:rsidTr="0052199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24392889" w14:textId="77777777" w:rsidR="00521998" w:rsidRDefault="00521998" w:rsidP="00521998">
            <w:pPr>
              <w:ind w:left="-3" w:firstLine="3"/>
              <w:rPr>
                <w:rFonts w:ascii="Verdana" w:hAnsi="Verdana" w:cs="Arial"/>
                <w:sz w:val="20"/>
              </w:rPr>
            </w:pPr>
            <w:r>
              <w:rPr>
                <w:rFonts w:ascii="Verdana" w:hAnsi="Verdana" w:cs="Arial"/>
                <w:sz w:val="20"/>
              </w:rPr>
              <w:t>Last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05E6906" w:rsidR="00521998" w:rsidRDefault="00521998" w:rsidP="00521998">
            <w:pPr>
              <w:ind w:left="-3" w:firstLine="3"/>
              <w:rPr>
                <w:rFonts w:ascii="Verdana" w:hAnsi="Verdana" w:cs="Arial"/>
                <w:sz w:val="20"/>
              </w:rPr>
            </w:pPr>
            <w:r>
              <w:rPr>
                <w:rFonts w:cs="Arial"/>
                <w:sz w:val="20"/>
              </w:rPr>
              <w:t> Stewart</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4A8A7A3"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7D342DFB" w:rsidR="00521998" w:rsidRDefault="00521998" w:rsidP="00521998">
            <w:pPr>
              <w:rPr>
                <w:rFonts w:ascii="Verdana" w:hAnsi="Verdana" w:cs="Arial"/>
                <w:sz w:val="20"/>
              </w:rPr>
            </w:pPr>
            <w:r>
              <w:rPr>
                <w:rFonts w:cs="Arial"/>
                <w:sz w:val="20"/>
              </w:rPr>
              <w:t> Hill</w:t>
            </w:r>
          </w:p>
        </w:tc>
      </w:tr>
      <w:tr w:rsidR="00521998" w14:paraId="7F420504" w14:textId="55D4E500" w:rsidTr="00521998">
        <w:trPr>
          <w:cantSplit/>
          <w:trHeight w:val="52"/>
        </w:trPr>
        <w:tc>
          <w:tcPr>
            <w:tcW w:w="5749" w:type="dxa"/>
            <w:gridSpan w:val="17"/>
            <w:shd w:val="clear" w:color="auto" w:fill="auto"/>
            <w:noWrap/>
            <w:tcMar>
              <w:top w:w="0" w:type="dxa"/>
              <w:left w:w="108" w:type="dxa"/>
              <w:bottom w:w="0" w:type="dxa"/>
              <w:right w:w="108" w:type="dxa"/>
            </w:tcMar>
            <w:vAlign w:val="center"/>
          </w:tcPr>
          <w:p w14:paraId="457ACA90"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shd w:val="clear" w:color="auto" w:fill="auto"/>
            <w:tcMar>
              <w:top w:w="0" w:type="dxa"/>
              <w:left w:w="108" w:type="dxa"/>
              <w:bottom w:w="0" w:type="dxa"/>
              <w:right w:w="108" w:type="dxa"/>
            </w:tcMar>
            <w:vAlign w:val="center"/>
          </w:tcPr>
          <w:p w14:paraId="12B9DC38" w14:textId="70EFF114" w:rsidR="00521998" w:rsidRDefault="00521998" w:rsidP="00521998">
            <w:pPr>
              <w:rPr>
                <w:rFonts w:ascii="Verdana" w:hAnsi="Verdana" w:cs="Arial"/>
                <w:sz w:val="20"/>
              </w:rPr>
            </w:pPr>
            <w:r>
              <w:rPr>
                <w:rFonts w:cs="Arial"/>
                <w:sz w:val="20"/>
              </w:rPr>
              <w:t> </w:t>
            </w:r>
          </w:p>
        </w:tc>
        <w:tc>
          <w:tcPr>
            <w:tcW w:w="3028" w:type="dxa"/>
          </w:tcPr>
          <w:p w14:paraId="636223B7" w14:textId="77777777" w:rsidR="00521998" w:rsidRDefault="00521998" w:rsidP="00521998">
            <w:pPr>
              <w:suppressAutoHyphens w:val="0"/>
              <w:autoSpaceDN/>
              <w:spacing w:after="160" w:line="259" w:lineRule="auto"/>
              <w:textAlignment w:val="auto"/>
            </w:pPr>
          </w:p>
        </w:tc>
        <w:tc>
          <w:tcPr>
            <w:tcW w:w="3028" w:type="dxa"/>
            <w:tcBorders>
              <w:top w:val="single" w:sz="8" w:space="0" w:color="000000"/>
              <w:bottom w:val="single" w:sz="8" w:space="0" w:color="000000"/>
            </w:tcBorders>
            <w:shd w:val="clear" w:color="auto" w:fill="auto"/>
            <w:vAlign w:val="center"/>
          </w:tcPr>
          <w:p w14:paraId="470100D7" w14:textId="77777777" w:rsidR="00521998" w:rsidRDefault="00521998" w:rsidP="00521998">
            <w:pPr>
              <w:suppressAutoHyphens w:val="0"/>
              <w:autoSpaceDN/>
              <w:spacing w:after="160" w:line="259" w:lineRule="auto"/>
              <w:textAlignment w:val="auto"/>
            </w:pPr>
          </w:p>
        </w:tc>
      </w:tr>
      <w:tr w:rsidR="00521998" w14:paraId="20008554" w14:textId="77777777" w:rsidTr="0052199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22C75EE5" w14:textId="77777777" w:rsidR="00521998" w:rsidRDefault="00521998" w:rsidP="00521998">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047A745" w:rsidR="00521998" w:rsidRDefault="00521998" w:rsidP="00521998">
            <w:pPr>
              <w:ind w:left="-3" w:firstLine="3"/>
              <w:rPr>
                <w:rFonts w:ascii="Verdana" w:hAnsi="Verdana" w:cs="Arial"/>
                <w:sz w:val="20"/>
              </w:rPr>
            </w:pPr>
            <w:r>
              <w:rPr>
                <w:rFonts w:cs="Arial"/>
                <w:sz w:val="20"/>
              </w:rPr>
              <w:t> Planning Manager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185421B1"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29BC6D1F" w:rsidR="00521998" w:rsidRDefault="00521998" w:rsidP="00521998">
            <w:pPr>
              <w:rPr>
                <w:rFonts w:ascii="Verdana" w:hAnsi="Verdana" w:cs="Arial"/>
                <w:sz w:val="20"/>
              </w:rPr>
            </w:pPr>
            <w:r>
              <w:rPr>
                <w:rFonts w:cs="Arial"/>
                <w:sz w:val="20"/>
              </w:rPr>
              <w:t> Senior Director - Planning</w:t>
            </w:r>
          </w:p>
        </w:tc>
      </w:tr>
      <w:tr w:rsidR="00521998" w14:paraId="67C23891" w14:textId="3CB2F7BB" w:rsidTr="00521998">
        <w:trPr>
          <w:cantSplit/>
          <w:trHeight w:val="52"/>
        </w:trPr>
        <w:tc>
          <w:tcPr>
            <w:tcW w:w="5749" w:type="dxa"/>
            <w:gridSpan w:val="17"/>
            <w:shd w:val="clear" w:color="auto" w:fill="auto"/>
            <w:noWrap/>
            <w:tcMar>
              <w:top w:w="0" w:type="dxa"/>
              <w:left w:w="108" w:type="dxa"/>
              <w:bottom w:w="0" w:type="dxa"/>
              <w:right w:w="108" w:type="dxa"/>
            </w:tcMar>
            <w:vAlign w:val="center"/>
          </w:tcPr>
          <w:p w14:paraId="4F07B8F6" w14:textId="77777777" w:rsidR="00521998" w:rsidRDefault="00521998" w:rsidP="00521998">
            <w:pPr>
              <w:ind w:left="-3" w:firstLine="3"/>
              <w:rPr>
                <w:rFonts w:ascii="Verdana" w:hAnsi="Verdana" w:cs="Arial"/>
                <w:sz w:val="16"/>
                <w:szCs w:val="16"/>
              </w:rPr>
            </w:pPr>
            <w:r>
              <w:rPr>
                <w:rFonts w:ascii="Verdana" w:hAnsi="Verdana" w:cs="Arial"/>
                <w:sz w:val="16"/>
                <w:szCs w:val="16"/>
              </w:rPr>
              <w:t>(where relevant)</w:t>
            </w:r>
          </w:p>
        </w:tc>
        <w:tc>
          <w:tcPr>
            <w:tcW w:w="3028" w:type="dxa"/>
            <w:gridSpan w:val="7"/>
            <w:shd w:val="clear" w:color="auto" w:fill="auto"/>
            <w:tcMar>
              <w:top w:w="0" w:type="dxa"/>
              <w:left w:w="108" w:type="dxa"/>
              <w:bottom w:w="0" w:type="dxa"/>
              <w:right w:w="108" w:type="dxa"/>
            </w:tcMar>
            <w:vAlign w:val="center"/>
          </w:tcPr>
          <w:p w14:paraId="764FA036" w14:textId="07E8ED38" w:rsidR="00521998" w:rsidRDefault="00521998" w:rsidP="00521998">
            <w:pPr>
              <w:rPr>
                <w:rFonts w:ascii="Verdana" w:hAnsi="Verdana" w:cs="Arial"/>
                <w:sz w:val="16"/>
                <w:szCs w:val="16"/>
              </w:rPr>
            </w:pPr>
            <w:r>
              <w:rPr>
                <w:rFonts w:cs="Arial"/>
                <w:sz w:val="16"/>
                <w:szCs w:val="16"/>
              </w:rPr>
              <w:t>(where relevant)</w:t>
            </w:r>
          </w:p>
        </w:tc>
        <w:tc>
          <w:tcPr>
            <w:tcW w:w="3028" w:type="dxa"/>
          </w:tcPr>
          <w:p w14:paraId="38D6A6FD" w14:textId="77777777" w:rsidR="00521998" w:rsidRDefault="00521998" w:rsidP="00521998">
            <w:pPr>
              <w:suppressAutoHyphens w:val="0"/>
              <w:autoSpaceDN/>
              <w:spacing w:after="160" w:line="259" w:lineRule="auto"/>
              <w:textAlignment w:val="auto"/>
            </w:pPr>
          </w:p>
        </w:tc>
        <w:tc>
          <w:tcPr>
            <w:tcW w:w="3028" w:type="dxa"/>
            <w:tcBorders>
              <w:top w:val="single" w:sz="8" w:space="0" w:color="000000"/>
              <w:bottom w:val="single" w:sz="8" w:space="0" w:color="000000"/>
            </w:tcBorders>
            <w:shd w:val="clear" w:color="auto" w:fill="auto"/>
            <w:vAlign w:val="center"/>
          </w:tcPr>
          <w:p w14:paraId="1DD0FA86" w14:textId="77777777" w:rsidR="00521998" w:rsidRDefault="00521998" w:rsidP="00521998">
            <w:pPr>
              <w:suppressAutoHyphens w:val="0"/>
              <w:autoSpaceDN/>
              <w:spacing w:after="160" w:line="259" w:lineRule="auto"/>
              <w:textAlignment w:val="auto"/>
            </w:pPr>
          </w:p>
        </w:tc>
      </w:tr>
      <w:tr w:rsidR="00521998" w14:paraId="2A834EDB" w14:textId="77777777" w:rsidTr="0052199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210103BF" w14:textId="77777777" w:rsidR="00521998" w:rsidRDefault="00521998" w:rsidP="00521998">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11AACA85" w:rsidR="00521998" w:rsidRDefault="00521998" w:rsidP="00521998">
            <w:pPr>
              <w:ind w:left="-3" w:firstLine="3"/>
              <w:rPr>
                <w:rFonts w:ascii="Verdana" w:hAnsi="Verdana" w:cs="Arial"/>
                <w:sz w:val="20"/>
              </w:rPr>
            </w:pPr>
            <w:r>
              <w:rPr>
                <w:rFonts w:cs="Arial"/>
                <w:sz w:val="20"/>
              </w:rPr>
              <w:t> Persimmon Homes WM</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01EBEEA0"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0E120286" w:rsidR="00521998" w:rsidRDefault="00521998" w:rsidP="00521998">
            <w:pPr>
              <w:rPr>
                <w:rFonts w:ascii="Verdana" w:hAnsi="Verdana" w:cs="Arial"/>
                <w:sz w:val="20"/>
              </w:rPr>
            </w:pPr>
            <w:r>
              <w:rPr>
                <w:rFonts w:cs="Arial"/>
                <w:sz w:val="20"/>
              </w:rPr>
              <w:t> RPS</w:t>
            </w:r>
          </w:p>
        </w:tc>
      </w:tr>
      <w:tr w:rsidR="00521998" w14:paraId="616CB2D4" w14:textId="63F77591" w:rsidTr="00521998">
        <w:trPr>
          <w:cantSplit/>
          <w:trHeight w:val="52"/>
        </w:trPr>
        <w:tc>
          <w:tcPr>
            <w:tcW w:w="5749" w:type="dxa"/>
            <w:gridSpan w:val="17"/>
            <w:shd w:val="clear" w:color="auto" w:fill="auto"/>
            <w:noWrap/>
            <w:tcMar>
              <w:top w:w="0" w:type="dxa"/>
              <w:left w:w="108" w:type="dxa"/>
              <w:bottom w:w="0" w:type="dxa"/>
              <w:right w:w="108" w:type="dxa"/>
            </w:tcMar>
            <w:vAlign w:val="center"/>
          </w:tcPr>
          <w:p w14:paraId="0A74F736" w14:textId="77777777" w:rsidR="00521998" w:rsidRDefault="00521998" w:rsidP="00521998">
            <w:pPr>
              <w:ind w:left="-3" w:firstLine="3"/>
              <w:rPr>
                <w:rFonts w:ascii="Verdana" w:hAnsi="Verdana" w:cs="Arial"/>
                <w:sz w:val="16"/>
                <w:szCs w:val="16"/>
              </w:rPr>
            </w:pPr>
            <w:r>
              <w:rPr>
                <w:rFonts w:ascii="Verdana" w:hAnsi="Verdana" w:cs="Arial"/>
                <w:sz w:val="16"/>
                <w:szCs w:val="16"/>
              </w:rPr>
              <w:t>(where relevant)</w:t>
            </w:r>
          </w:p>
        </w:tc>
        <w:tc>
          <w:tcPr>
            <w:tcW w:w="3028" w:type="dxa"/>
            <w:gridSpan w:val="7"/>
            <w:shd w:val="clear" w:color="auto" w:fill="auto"/>
            <w:tcMar>
              <w:top w:w="0" w:type="dxa"/>
              <w:left w:w="108" w:type="dxa"/>
              <w:bottom w:w="0" w:type="dxa"/>
              <w:right w:w="108" w:type="dxa"/>
            </w:tcMar>
            <w:vAlign w:val="center"/>
          </w:tcPr>
          <w:p w14:paraId="443C8951" w14:textId="6027F9C0" w:rsidR="00521998" w:rsidRDefault="00521998" w:rsidP="00521998">
            <w:pPr>
              <w:rPr>
                <w:rFonts w:ascii="Verdana" w:hAnsi="Verdana" w:cs="Arial"/>
                <w:sz w:val="16"/>
                <w:szCs w:val="16"/>
              </w:rPr>
            </w:pPr>
            <w:r>
              <w:rPr>
                <w:rFonts w:cs="Arial"/>
                <w:sz w:val="16"/>
                <w:szCs w:val="16"/>
              </w:rPr>
              <w:t>(where relevant)</w:t>
            </w:r>
          </w:p>
        </w:tc>
        <w:tc>
          <w:tcPr>
            <w:tcW w:w="3028" w:type="dxa"/>
          </w:tcPr>
          <w:p w14:paraId="27661FEF" w14:textId="77777777" w:rsidR="00521998" w:rsidRDefault="00521998" w:rsidP="00521998">
            <w:pPr>
              <w:suppressAutoHyphens w:val="0"/>
              <w:autoSpaceDN/>
              <w:spacing w:after="160" w:line="259" w:lineRule="auto"/>
              <w:textAlignment w:val="auto"/>
            </w:pPr>
          </w:p>
        </w:tc>
        <w:tc>
          <w:tcPr>
            <w:tcW w:w="3028" w:type="dxa"/>
            <w:tcBorders>
              <w:top w:val="single" w:sz="8" w:space="0" w:color="000000"/>
              <w:bottom w:val="single" w:sz="8" w:space="0" w:color="000000"/>
            </w:tcBorders>
            <w:shd w:val="clear" w:color="auto" w:fill="auto"/>
            <w:vAlign w:val="center"/>
          </w:tcPr>
          <w:p w14:paraId="13E3C8A7" w14:textId="77777777" w:rsidR="00521998" w:rsidRDefault="00521998" w:rsidP="00521998">
            <w:pPr>
              <w:suppressAutoHyphens w:val="0"/>
              <w:autoSpaceDN/>
              <w:spacing w:after="160" w:line="259" w:lineRule="auto"/>
              <w:textAlignment w:val="auto"/>
            </w:pPr>
          </w:p>
        </w:tc>
      </w:tr>
      <w:tr w:rsidR="00521998" w14:paraId="79A3E73A" w14:textId="77777777" w:rsidTr="0052199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22155705" w14:textId="77777777" w:rsidR="00521998" w:rsidRDefault="00521998" w:rsidP="00521998">
            <w:pPr>
              <w:ind w:left="-3" w:firstLine="3"/>
              <w:rPr>
                <w:rFonts w:ascii="Verdana" w:hAnsi="Verdana" w:cs="Arial"/>
                <w:sz w:val="20"/>
              </w:rPr>
            </w:pPr>
            <w:r>
              <w:rPr>
                <w:rFonts w:ascii="Verdana" w:hAnsi="Verdana" w:cs="Arial"/>
                <w:sz w:val="20"/>
              </w:rPr>
              <w:t>Address Line 1</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521998" w:rsidRDefault="00521998" w:rsidP="00521998">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BB59D28"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1236535E" w:rsidR="00521998" w:rsidRDefault="00521998" w:rsidP="00521998">
            <w:pPr>
              <w:rPr>
                <w:rFonts w:ascii="Verdana" w:hAnsi="Verdana" w:cs="Arial"/>
                <w:sz w:val="20"/>
              </w:rPr>
            </w:pPr>
            <w:r>
              <w:rPr>
                <w:rFonts w:cs="Arial"/>
                <w:sz w:val="20"/>
              </w:rPr>
              <w:t> 4</w:t>
            </w:r>
            <w:r w:rsidRPr="00307176">
              <w:rPr>
                <w:rFonts w:cs="Arial"/>
                <w:sz w:val="20"/>
                <w:vertAlign w:val="superscript"/>
              </w:rPr>
              <w:t>th</w:t>
            </w:r>
            <w:r>
              <w:rPr>
                <w:rFonts w:cs="Arial"/>
                <w:sz w:val="20"/>
              </w:rPr>
              <w:t xml:space="preserve"> Floor, 1 Newhall St.</w:t>
            </w:r>
          </w:p>
        </w:tc>
      </w:tr>
      <w:tr w:rsidR="00521998" w14:paraId="224046B6" w14:textId="4928EBC1" w:rsidTr="00521998">
        <w:trPr>
          <w:cantSplit/>
          <w:trHeight w:val="52"/>
        </w:trPr>
        <w:tc>
          <w:tcPr>
            <w:tcW w:w="5749" w:type="dxa"/>
            <w:gridSpan w:val="17"/>
            <w:shd w:val="clear" w:color="auto" w:fill="auto"/>
            <w:noWrap/>
            <w:tcMar>
              <w:top w:w="0" w:type="dxa"/>
              <w:left w:w="108" w:type="dxa"/>
              <w:bottom w:w="0" w:type="dxa"/>
              <w:right w:w="108" w:type="dxa"/>
            </w:tcMar>
            <w:vAlign w:val="center"/>
          </w:tcPr>
          <w:p w14:paraId="1FEAA112"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521998" w:rsidRDefault="00521998" w:rsidP="00521998">
            <w:pPr>
              <w:rPr>
                <w:rFonts w:ascii="Verdana" w:hAnsi="Verdana" w:cs="Arial"/>
                <w:sz w:val="20"/>
              </w:rPr>
            </w:pPr>
          </w:p>
        </w:tc>
        <w:tc>
          <w:tcPr>
            <w:tcW w:w="3028" w:type="dxa"/>
          </w:tcPr>
          <w:p w14:paraId="41E92434" w14:textId="77777777" w:rsidR="00521998" w:rsidRDefault="00521998" w:rsidP="00521998">
            <w:pPr>
              <w:suppressAutoHyphens w:val="0"/>
              <w:autoSpaceDN/>
              <w:spacing w:after="160" w:line="259" w:lineRule="auto"/>
              <w:textAlignment w:val="auto"/>
            </w:pPr>
          </w:p>
        </w:tc>
        <w:tc>
          <w:tcPr>
            <w:tcW w:w="3028" w:type="dxa"/>
            <w:tcBorders>
              <w:top w:val="single" w:sz="8" w:space="0" w:color="000000"/>
              <w:bottom w:val="single" w:sz="8" w:space="0" w:color="000000"/>
            </w:tcBorders>
            <w:shd w:val="clear" w:color="auto" w:fill="auto"/>
            <w:vAlign w:val="center"/>
          </w:tcPr>
          <w:p w14:paraId="281EB79C" w14:textId="77777777" w:rsidR="00521998" w:rsidRDefault="00521998" w:rsidP="00521998">
            <w:pPr>
              <w:suppressAutoHyphens w:val="0"/>
              <w:autoSpaceDN/>
              <w:spacing w:after="160" w:line="259" w:lineRule="auto"/>
              <w:textAlignment w:val="auto"/>
            </w:pPr>
          </w:p>
        </w:tc>
      </w:tr>
      <w:tr w:rsidR="00521998" w14:paraId="766B7440" w14:textId="77777777" w:rsidTr="0052199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16E56FD6" w14:textId="77777777" w:rsidR="00521998" w:rsidRDefault="00521998" w:rsidP="00521998">
            <w:pPr>
              <w:ind w:left="-3" w:firstLine="3"/>
              <w:rPr>
                <w:rFonts w:ascii="Verdana" w:hAnsi="Verdana" w:cs="Arial"/>
                <w:sz w:val="20"/>
              </w:rPr>
            </w:pPr>
            <w:r>
              <w:rPr>
                <w:rFonts w:ascii="Verdana" w:hAnsi="Verdana" w:cs="Arial"/>
                <w:sz w:val="20"/>
              </w:rPr>
              <w:t>Line 2</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521998" w:rsidRDefault="00521998" w:rsidP="00521998">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2179B31"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08BA7258" w:rsidR="00521998" w:rsidRDefault="00521998" w:rsidP="00521998">
            <w:pPr>
              <w:rPr>
                <w:rFonts w:ascii="Verdana" w:hAnsi="Verdana" w:cs="Arial"/>
                <w:sz w:val="20"/>
              </w:rPr>
            </w:pPr>
            <w:r>
              <w:rPr>
                <w:rFonts w:cs="Arial"/>
                <w:sz w:val="20"/>
              </w:rPr>
              <w:t> Birmingham</w:t>
            </w:r>
          </w:p>
        </w:tc>
      </w:tr>
      <w:tr w:rsidR="00521998" w14:paraId="4DA66D70" w14:textId="73C13C35" w:rsidTr="00521998">
        <w:trPr>
          <w:cantSplit/>
          <w:trHeight w:val="52"/>
        </w:trPr>
        <w:tc>
          <w:tcPr>
            <w:tcW w:w="5749" w:type="dxa"/>
            <w:gridSpan w:val="17"/>
            <w:shd w:val="clear" w:color="auto" w:fill="auto"/>
            <w:noWrap/>
            <w:tcMar>
              <w:top w:w="0" w:type="dxa"/>
              <w:left w:w="108" w:type="dxa"/>
              <w:bottom w:w="0" w:type="dxa"/>
              <w:right w:w="108" w:type="dxa"/>
            </w:tcMar>
            <w:vAlign w:val="center"/>
          </w:tcPr>
          <w:p w14:paraId="1357A67A"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521998" w:rsidRDefault="00521998" w:rsidP="00521998">
            <w:pPr>
              <w:rPr>
                <w:rFonts w:ascii="Verdana" w:hAnsi="Verdana" w:cs="Arial"/>
                <w:sz w:val="20"/>
              </w:rPr>
            </w:pPr>
          </w:p>
        </w:tc>
        <w:tc>
          <w:tcPr>
            <w:tcW w:w="3028" w:type="dxa"/>
          </w:tcPr>
          <w:p w14:paraId="572FBDD4" w14:textId="77777777" w:rsidR="00521998" w:rsidRDefault="00521998" w:rsidP="00521998">
            <w:pPr>
              <w:suppressAutoHyphens w:val="0"/>
              <w:autoSpaceDN/>
              <w:spacing w:after="160" w:line="259" w:lineRule="auto"/>
              <w:textAlignment w:val="auto"/>
            </w:pPr>
          </w:p>
        </w:tc>
        <w:tc>
          <w:tcPr>
            <w:tcW w:w="3028" w:type="dxa"/>
            <w:tcBorders>
              <w:top w:val="single" w:sz="8" w:space="0" w:color="000000"/>
              <w:bottom w:val="single" w:sz="8" w:space="0" w:color="000000"/>
            </w:tcBorders>
            <w:shd w:val="clear" w:color="auto" w:fill="auto"/>
            <w:vAlign w:val="center"/>
          </w:tcPr>
          <w:p w14:paraId="5D926287" w14:textId="77777777" w:rsidR="00521998" w:rsidRDefault="00521998" w:rsidP="00521998">
            <w:pPr>
              <w:suppressAutoHyphens w:val="0"/>
              <w:autoSpaceDN/>
              <w:spacing w:after="160" w:line="259" w:lineRule="auto"/>
              <w:textAlignment w:val="auto"/>
            </w:pPr>
          </w:p>
        </w:tc>
      </w:tr>
      <w:tr w:rsidR="00521998" w14:paraId="32EB0E9C" w14:textId="77777777" w:rsidTr="0052199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04C135FC" w14:textId="77777777" w:rsidR="00521998" w:rsidRDefault="00521998" w:rsidP="00521998">
            <w:pPr>
              <w:ind w:left="-3" w:firstLine="3"/>
              <w:rPr>
                <w:rFonts w:ascii="Verdana" w:hAnsi="Verdana" w:cs="Arial"/>
                <w:sz w:val="20"/>
              </w:rPr>
            </w:pPr>
            <w:r>
              <w:rPr>
                <w:rFonts w:ascii="Verdana" w:hAnsi="Verdana" w:cs="Arial"/>
                <w:sz w:val="20"/>
              </w:rPr>
              <w:t>Line 3</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521998" w:rsidRDefault="00521998" w:rsidP="00521998">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6DD58F5"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0A0BE7E7" w:rsidR="00521998" w:rsidRDefault="00521998" w:rsidP="00521998">
            <w:pPr>
              <w:rPr>
                <w:rFonts w:ascii="Verdana" w:hAnsi="Verdana" w:cs="Arial"/>
                <w:sz w:val="20"/>
              </w:rPr>
            </w:pPr>
            <w:r>
              <w:rPr>
                <w:rFonts w:cs="Arial"/>
                <w:sz w:val="20"/>
              </w:rPr>
              <w:t> </w:t>
            </w:r>
          </w:p>
        </w:tc>
      </w:tr>
      <w:tr w:rsidR="00521998" w14:paraId="03A4EA93" w14:textId="05CC4311" w:rsidTr="00521998">
        <w:trPr>
          <w:cantSplit/>
          <w:trHeight w:val="52"/>
        </w:trPr>
        <w:tc>
          <w:tcPr>
            <w:tcW w:w="5749" w:type="dxa"/>
            <w:gridSpan w:val="17"/>
            <w:shd w:val="clear" w:color="auto" w:fill="auto"/>
            <w:noWrap/>
            <w:tcMar>
              <w:top w:w="0" w:type="dxa"/>
              <w:left w:w="108" w:type="dxa"/>
              <w:bottom w:w="0" w:type="dxa"/>
              <w:right w:w="108" w:type="dxa"/>
            </w:tcMar>
            <w:vAlign w:val="center"/>
          </w:tcPr>
          <w:p w14:paraId="7E9C5634"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521998" w:rsidRDefault="00521998" w:rsidP="00521998">
            <w:pPr>
              <w:rPr>
                <w:rFonts w:ascii="Verdana" w:hAnsi="Verdana" w:cs="Arial"/>
                <w:sz w:val="20"/>
              </w:rPr>
            </w:pPr>
          </w:p>
        </w:tc>
        <w:tc>
          <w:tcPr>
            <w:tcW w:w="3028" w:type="dxa"/>
          </w:tcPr>
          <w:p w14:paraId="083594DB" w14:textId="77777777" w:rsidR="00521998" w:rsidRDefault="00521998" w:rsidP="00521998">
            <w:pPr>
              <w:suppressAutoHyphens w:val="0"/>
              <w:autoSpaceDN/>
              <w:spacing w:after="160" w:line="259" w:lineRule="auto"/>
              <w:textAlignment w:val="auto"/>
            </w:pPr>
          </w:p>
        </w:tc>
        <w:tc>
          <w:tcPr>
            <w:tcW w:w="3028" w:type="dxa"/>
            <w:tcBorders>
              <w:top w:val="single" w:sz="8" w:space="0" w:color="000000"/>
              <w:bottom w:val="single" w:sz="8" w:space="0" w:color="000000"/>
            </w:tcBorders>
            <w:shd w:val="clear" w:color="auto" w:fill="auto"/>
            <w:vAlign w:val="center"/>
          </w:tcPr>
          <w:p w14:paraId="0A9C5972" w14:textId="77777777" w:rsidR="00521998" w:rsidRDefault="00521998" w:rsidP="00521998">
            <w:pPr>
              <w:suppressAutoHyphens w:val="0"/>
              <w:autoSpaceDN/>
              <w:spacing w:after="160" w:line="259" w:lineRule="auto"/>
              <w:textAlignment w:val="auto"/>
            </w:pPr>
          </w:p>
        </w:tc>
      </w:tr>
      <w:tr w:rsidR="00521998" w14:paraId="0F8F1120" w14:textId="77777777" w:rsidTr="0052199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68C7B54F" w14:textId="77777777" w:rsidR="00521998" w:rsidRDefault="00521998" w:rsidP="00521998">
            <w:pPr>
              <w:ind w:left="-3" w:firstLine="3"/>
              <w:rPr>
                <w:rFonts w:ascii="Verdana" w:hAnsi="Verdana" w:cs="Arial"/>
                <w:sz w:val="20"/>
              </w:rPr>
            </w:pPr>
            <w:r>
              <w:rPr>
                <w:rFonts w:ascii="Verdana" w:hAnsi="Verdana" w:cs="Arial"/>
                <w:sz w:val="20"/>
              </w:rPr>
              <w:t>Line 4</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521998" w:rsidRDefault="00521998" w:rsidP="00521998">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0312F93"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0D692000" w:rsidR="00521998" w:rsidRDefault="00521998" w:rsidP="00521998">
            <w:pPr>
              <w:rPr>
                <w:rFonts w:ascii="Verdana" w:hAnsi="Verdana" w:cs="Arial"/>
                <w:sz w:val="20"/>
              </w:rPr>
            </w:pPr>
            <w:r>
              <w:rPr>
                <w:rFonts w:cs="Arial"/>
                <w:sz w:val="20"/>
              </w:rPr>
              <w:t> </w:t>
            </w:r>
          </w:p>
        </w:tc>
      </w:tr>
      <w:tr w:rsidR="00521998" w14:paraId="71ECE1A0" w14:textId="14FD4D2F" w:rsidTr="00521998">
        <w:trPr>
          <w:cantSplit/>
          <w:trHeight w:val="52"/>
        </w:trPr>
        <w:tc>
          <w:tcPr>
            <w:tcW w:w="5749" w:type="dxa"/>
            <w:gridSpan w:val="17"/>
            <w:shd w:val="clear" w:color="auto" w:fill="auto"/>
            <w:noWrap/>
            <w:tcMar>
              <w:top w:w="0" w:type="dxa"/>
              <w:left w:w="108" w:type="dxa"/>
              <w:bottom w:w="0" w:type="dxa"/>
              <w:right w:w="108" w:type="dxa"/>
            </w:tcMar>
            <w:vAlign w:val="center"/>
          </w:tcPr>
          <w:p w14:paraId="7E90A7C0"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tcBorders>
            <w:shd w:val="clear" w:color="auto" w:fill="auto"/>
            <w:tcMar>
              <w:top w:w="0" w:type="dxa"/>
              <w:left w:w="108" w:type="dxa"/>
              <w:bottom w:w="0" w:type="dxa"/>
              <w:right w:w="108" w:type="dxa"/>
            </w:tcMar>
            <w:vAlign w:val="center"/>
          </w:tcPr>
          <w:p w14:paraId="0E807A9F" w14:textId="77777777" w:rsidR="00521998" w:rsidRDefault="00521998" w:rsidP="00521998">
            <w:pPr>
              <w:rPr>
                <w:rFonts w:ascii="Verdana" w:hAnsi="Verdana" w:cs="Arial"/>
                <w:sz w:val="20"/>
              </w:rPr>
            </w:pPr>
          </w:p>
        </w:tc>
        <w:tc>
          <w:tcPr>
            <w:tcW w:w="3028" w:type="dxa"/>
          </w:tcPr>
          <w:p w14:paraId="5486CBDB" w14:textId="77777777" w:rsidR="00521998" w:rsidRDefault="00521998" w:rsidP="00521998">
            <w:pPr>
              <w:suppressAutoHyphens w:val="0"/>
              <w:autoSpaceDN/>
              <w:spacing w:after="160" w:line="259" w:lineRule="auto"/>
              <w:textAlignment w:val="auto"/>
            </w:pPr>
          </w:p>
        </w:tc>
        <w:tc>
          <w:tcPr>
            <w:tcW w:w="3028" w:type="dxa"/>
            <w:tcBorders>
              <w:top w:val="single" w:sz="8" w:space="0" w:color="000000"/>
            </w:tcBorders>
            <w:shd w:val="clear" w:color="auto" w:fill="auto"/>
            <w:vAlign w:val="center"/>
          </w:tcPr>
          <w:p w14:paraId="52476AD9" w14:textId="77777777" w:rsidR="00521998" w:rsidRDefault="00521998" w:rsidP="00521998">
            <w:pPr>
              <w:suppressAutoHyphens w:val="0"/>
              <w:autoSpaceDN/>
              <w:spacing w:after="160" w:line="259" w:lineRule="auto"/>
              <w:textAlignment w:val="auto"/>
            </w:pPr>
          </w:p>
        </w:tc>
      </w:tr>
      <w:tr w:rsidR="00521998" w14:paraId="1CF5C47B" w14:textId="77777777" w:rsidTr="0052199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2798BC59" w14:textId="77777777" w:rsidR="00521998" w:rsidRDefault="00521998" w:rsidP="00521998">
            <w:pPr>
              <w:ind w:left="-3" w:firstLine="3"/>
              <w:rPr>
                <w:rFonts w:ascii="Verdana" w:hAnsi="Verdana" w:cs="Arial"/>
                <w:sz w:val="20"/>
              </w:rPr>
            </w:pPr>
            <w:r>
              <w:rPr>
                <w:rFonts w:ascii="Verdana" w:hAnsi="Verdana" w:cs="Arial"/>
                <w:sz w:val="20"/>
              </w:rPr>
              <w:lastRenderedPageBreak/>
              <w:t>Post Code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521998" w:rsidRDefault="00521998" w:rsidP="00521998">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434F83D"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1F34E04E" w:rsidR="00521998" w:rsidRDefault="00521998" w:rsidP="00521998">
            <w:pPr>
              <w:rPr>
                <w:rFonts w:ascii="Verdana" w:hAnsi="Verdana" w:cs="Arial"/>
                <w:sz w:val="20"/>
              </w:rPr>
            </w:pPr>
            <w:r>
              <w:rPr>
                <w:rFonts w:cs="Arial"/>
                <w:sz w:val="20"/>
              </w:rPr>
              <w:t> B3 3NH</w:t>
            </w:r>
          </w:p>
        </w:tc>
      </w:tr>
      <w:tr w:rsidR="00521998" w14:paraId="769A35A7" w14:textId="4A8DE0CF" w:rsidTr="00521998">
        <w:trPr>
          <w:cantSplit/>
          <w:trHeight w:val="52"/>
        </w:trPr>
        <w:tc>
          <w:tcPr>
            <w:tcW w:w="5749" w:type="dxa"/>
            <w:gridSpan w:val="17"/>
            <w:shd w:val="clear" w:color="auto" w:fill="auto"/>
            <w:noWrap/>
            <w:tcMar>
              <w:top w:w="0" w:type="dxa"/>
              <w:left w:w="108" w:type="dxa"/>
              <w:bottom w:w="0" w:type="dxa"/>
              <w:right w:w="108" w:type="dxa"/>
            </w:tcMar>
            <w:vAlign w:val="center"/>
          </w:tcPr>
          <w:p w14:paraId="1B7F6F1D"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521998" w:rsidRDefault="00521998" w:rsidP="00521998">
            <w:pPr>
              <w:rPr>
                <w:rFonts w:ascii="Verdana" w:hAnsi="Verdana" w:cs="Arial"/>
                <w:sz w:val="20"/>
              </w:rPr>
            </w:pPr>
          </w:p>
        </w:tc>
        <w:tc>
          <w:tcPr>
            <w:tcW w:w="3028" w:type="dxa"/>
          </w:tcPr>
          <w:p w14:paraId="3FF64230" w14:textId="77777777" w:rsidR="00521998" w:rsidRDefault="00521998" w:rsidP="00521998">
            <w:pPr>
              <w:suppressAutoHyphens w:val="0"/>
              <w:autoSpaceDN/>
              <w:spacing w:after="160" w:line="259" w:lineRule="auto"/>
              <w:textAlignment w:val="auto"/>
            </w:pPr>
          </w:p>
        </w:tc>
        <w:tc>
          <w:tcPr>
            <w:tcW w:w="3028" w:type="dxa"/>
            <w:tcBorders>
              <w:top w:val="single" w:sz="8" w:space="0" w:color="000000"/>
              <w:bottom w:val="single" w:sz="8" w:space="0" w:color="000000"/>
            </w:tcBorders>
            <w:shd w:val="clear" w:color="auto" w:fill="auto"/>
            <w:vAlign w:val="center"/>
          </w:tcPr>
          <w:p w14:paraId="6555EEDF" w14:textId="77777777" w:rsidR="00521998" w:rsidRDefault="00521998" w:rsidP="00521998">
            <w:pPr>
              <w:suppressAutoHyphens w:val="0"/>
              <w:autoSpaceDN/>
              <w:spacing w:after="160" w:line="259" w:lineRule="auto"/>
              <w:textAlignment w:val="auto"/>
            </w:pPr>
          </w:p>
        </w:tc>
      </w:tr>
      <w:tr w:rsidR="00521998" w14:paraId="2461037D" w14:textId="77777777" w:rsidTr="0052199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150945ED" w14:textId="77777777" w:rsidR="00521998" w:rsidRDefault="00521998" w:rsidP="00521998">
            <w:pPr>
              <w:ind w:left="-3" w:firstLine="3"/>
              <w:rPr>
                <w:rFonts w:ascii="Verdana" w:hAnsi="Verdana" w:cs="Arial"/>
                <w:sz w:val="20"/>
              </w:rPr>
            </w:pPr>
            <w:r>
              <w:rPr>
                <w:rFonts w:ascii="Verdana" w:hAnsi="Verdana" w:cs="Arial"/>
                <w:sz w:val="20"/>
              </w:rPr>
              <w:t>Telephone Number</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521998" w:rsidRDefault="00521998" w:rsidP="00521998">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EDA551A"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6EFF6F4F" w:rsidR="00521998" w:rsidRDefault="00521998" w:rsidP="00521998">
            <w:pPr>
              <w:rPr>
                <w:rFonts w:ascii="Verdana" w:hAnsi="Verdana" w:cs="Arial"/>
                <w:sz w:val="20"/>
              </w:rPr>
            </w:pPr>
            <w:r>
              <w:rPr>
                <w:rFonts w:cs="Arial"/>
                <w:sz w:val="20"/>
              </w:rPr>
              <w:t> 0121 622 8520</w:t>
            </w:r>
          </w:p>
        </w:tc>
      </w:tr>
      <w:tr w:rsidR="00521998" w14:paraId="14F81352" w14:textId="585E215C" w:rsidTr="00521998">
        <w:trPr>
          <w:cantSplit/>
          <w:trHeight w:val="52"/>
        </w:trPr>
        <w:tc>
          <w:tcPr>
            <w:tcW w:w="5749" w:type="dxa"/>
            <w:gridSpan w:val="17"/>
            <w:shd w:val="clear" w:color="auto" w:fill="auto"/>
            <w:noWrap/>
            <w:tcMar>
              <w:top w:w="0" w:type="dxa"/>
              <w:left w:w="108" w:type="dxa"/>
              <w:bottom w:w="0" w:type="dxa"/>
              <w:right w:w="108" w:type="dxa"/>
            </w:tcMar>
            <w:vAlign w:val="center"/>
          </w:tcPr>
          <w:p w14:paraId="38CF9D0A"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521998" w:rsidRDefault="00521998" w:rsidP="00521998">
            <w:pPr>
              <w:rPr>
                <w:rFonts w:ascii="Verdana" w:hAnsi="Verdana" w:cs="Arial"/>
                <w:sz w:val="20"/>
              </w:rPr>
            </w:pPr>
          </w:p>
        </w:tc>
        <w:tc>
          <w:tcPr>
            <w:tcW w:w="3028" w:type="dxa"/>
          </w:tcPr>
          <w:p w14:paraId="2E32A369" w14:textId="77777777" w:rsidR="00521998" w:rsidRDefault="00521998" w:rsidP="00521998">
            <w:pPr>
              <w:suppressAutoHyphens w:val="0"/>
              <w:autoSpaceDN/>
              <w:spacing w:after="160" w:line="259" w:lineRule="auto"/>
              <w:textAlignment w:val="auto"/>
            </w:pPr>
          </w:p>
        </w:tc>
        <w:tc>
          <w:tcPr>
            <w:tcW w:w="3028" w:type="dxa"/>
            <w:tcBorders>
              <w:top w:val="single" w:sz="8" w:space="0" w:color="000000"/>
              <w:bottom w:val="single" w:sz="8" w:space="0" w:color="000000"/>
            </w:tcBorders>
            <w:shd w:val="clear" w:color="auto" w:fill="auto"/>
            <w:vAlign w:val="center"/>
          </w:tcPr>
          <w:p w14:paraId="67B3B694" w14:textId="77777777" w:rsidR="00521998" w:rsidRDefault="00521998" w:rsidP="00521998">
            <w:pPr>
              <w:suppressAutoHyphens w:val="0"/>
              <w:autoSpaceDN/>
              <w:spacing w:after="160" w:line="259" w:lineRule="auto"/>
              <w:textAlignment w:val="auto"/>
            </w:pPr>
          </w:p>
        </w:tc>
      </w:tr>
      <w:tr w:rsidR="00521998" w14:paraId="73B5CF22" w14:textId="77777777" w:rsidTr="00521998">
        <w:trPr>
          <w:gridAfter w:val="2"/>
          <w:wAfter w:w="6056" w:type="dxa"/>
          <w:cantSplit/>
          <w:trHeight w:val="262"/>
        </w:trPr>
        <w:tc>
          <w:tcPr>
            <w:tcW w:w="2086" w:type="dxa"/>
            <w:gridSpan w:val="5"/>
            <w:shd w:val="clear" w:color="auto" w:fill="auto"/>
            <w:noWrap/>
            <w:tcMar>
              <w:top w:w="0" w:type="dxa"/>
              <w:left w:w="108" w:type="dxa"/>
              <w:bottom w:w="0" w:type="dxa"/>
              <w:right w:w="108" w:type="dxa"/>
            </w:tcMar>
            <w:vAlign w:val="center"/>
          </w:tcPr>
          <w:p w14:paraId="0C09FFB1" w14:textId="77777777" w:rsidR="00521998" w:rsidRDefault="00521998" w:rsidP="00521998">
            <w:pPr>
              <w:ind w:left="-3" w:firstLine="3"/>
              <w:rPr>
                <w:rFonts w:ascii="Verdana" w:hAnsi="Verdana" w:cs="Arial"/>
                <w:sz w:val="20"/>
              </w:rPr>
            </w:pPr>
            <w:r>
              <w:rPr>
                <w:rFonts w:ascii="Verdana" w:hAnsi="Verdana" w:cs="Arial"/>
                <w:sz w:val="20"/>
              </w:rPr>
              <w:t>E-mail Address</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521998" w:rsidRDefault="00521998" w:rsidP="00521998">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2865E3F" w14:textId="77777777" w:rsidR="00521998" w:rsidRDefault="00521998" w:rsidP="00521998">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695DB6BD" w:rsidR="00521998" w:rsidRDefault="00521998" w:rsidP="00521998">
            <w:pPr>
              <w:rPr>
                <w:rFonts w:ascii="Verdana" w:hAnsi="Verdana" w:cs="Arial"/>
                <w:sz w:val="20"/>
              </w:rPr>
            </w:pPr>
            <w:r>
              <w:rPr>
                <w:rFonts w:cs="Arial"/>
                <w:sz w:val="20"/>
              </w:rPr>
              <w:t> </w:t>
            </w:r>
            <w:hyperlink r:id="rId7" w:history="1">
              <w:r w:rsidRPr="00364222">
                <w:rPr>
                  <w:rStyle w:val="Hyperlink"/>
                  <w:rFonts w:cs="Arial"/>
                  <w:sz w:val="20"/>
                </w:rPr>
                <w:t>paul.hill@rpsgroup.com</w:t>
              </w:r>
            </w:hyperlink>
            <w:r>
              <w:rPr>
                <w:rFonts w:cs="Arial"/>
                <w:sz w:val="20"/>
              </w:rPr>
              <w:t xml:space="preserve"> </w:t>
            </w:r>
          </w:p>
        </w:tc>
      </w:tr>
      <w:tr w:rsidR="00521998" w14:paraId="413DD414" w14:textId="77777777" w:rsidTr="00521998">
        <w:trPr>
          <w:gridAfter w:val="2"/>
          <w:wAfter w:w="6056" w:type="dxa"/>
          <w:cantSplit/>
          <w:trHeight w:val="183"/>
        </w:trPr>
        <w:tc>
          <w:tcPr>
            <w:tcW w:w="5749" w:type="dxa"/>
            <w:gridSpan w:val="17"/>
            <w:tcBorders>
              <w:bottom w:val="double" w:sz="4" w:space="0" w:color="000000"/>
            </w:tcBorders>
            <w:shd w:val="clear" w:color="auto" w:fill="auto"/>
            <w:noWrap/>
            <w:tcMar>
              <w:top w:w="0" w:type="dxa"/>
              <w:left w:w="108" w:type="dxa"/>
              <w:bottom w:w="0" w:type="dxa"/>
              <w:right w:w="108" w:type="dxa"/>
            </w:tcMar>
          </w:tcPr>
          <w:p w14:paraId="20D8499C" w14:textId="77777777" w:rsidR="00521998" w:rsidRDefault="00521998" w:rsidP="00521998">
            <w:pPr>
              <w:ind w:left="-3" w:firstLine="3"/>
            </w:pPr>
            <w:r>
              <w:rPr>
                <w:rFonts w:ascii="Verdana" w:hAnsi="Verdana" w:cs="Arial"/>
                <w:sz w:val="16"/>
                <w:szCs w:val="16"/>
              </w:rPr>
              <w:t>(where relevant)</w:t>
            </w:r>
          </w:p>
        </w:tc>
        <w:tc>
          <w:tcPr>
            <w:tcW w:w="3028" w:type="dxa"/>
            <w:gridSpan w:val="7"/>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521998" w:rsidRDefault="00521998" w:rsidP="00521998">
            <w:pPr>
              <w:rPr>
                <w:rFonts w:ascii="Verdana" w:hAnsi="Verdana" w:cs="Arial"/>
                <w:sz w:val="20"/>
              </w:rPr>
            </w:pPr>
          </w:p>
        </w:tc>
      </w:tr>
      <w:tr w:rsidR="00521998" w14:paraId="4F6C47BE" w14:textId="77777777" w:rsidTr="00521998">
        <w:trPr>
          <w:gridBefore w:val="1"/>
          <w:gridAfter w:val="2"/>
          <w:wBefore w:w="204" w:type="dxa"/>
          <w:wAfter w:w="6056" w:type="dxa"/>
          <w:cantSplit/>
          <w:trHeight w:val="180"/>
        </w:trPr>
        <w:tc>
          <w:tcPr>
            <w:tcW w:w="8573" w:type="dxa"/>
            <w:gridSpan w:val="23"/>
            <w:shd w:val="clear" w:color="auto" w:fill="auto"/>
            <w:noWrap/>
            <w:tcMar>
              <w:top w:w="0" w:type="dxa"/>
              <w:left w:w="108" w:type="dxa"/>
              <w:bottom w:w="0" w:type="dxa"/>
              <w:right w:w="108" w:type="dxa"/>
            </w:tcMar>
            <w:vAlign w:val="bottom"/>
          </w:tcPr>
          <w:p w14:paraId="5706903C" w14:textId="77777777" w:rsidR="00521998" w:rsidRDefault="00521998" w:rsidP="00521998">
            <w:pPr>
              <w:pStyle w:val="BodyText"/>
              <w:rPr>
                <w:b/>
                <w:sz w:val="32"/>
                <w:szCs w:val="32"/>
              </w:rPr>
            </w:pPr>
            <w:bookmarkStart w:id="1" w:name="_Toc364432884"/>
            <w:r>
              <w:rPr>
                <w:b/>
                <w:sz w:val="32"/>
                <w:szCs w:val="32"/>
              </w:rPr>
              <w:t>Part B – Please use a separate sheet for each representation</w:t>
            </w:r>
            <w:bookmarkEnd w:id="1"/>
          </w:p>
          <w:p w14:paraId="31D83B6B" w14:textId="77777777" w:rsidR="00521998" w:rsidRDefault="00521998" w:rsidP="00521998">
            <w:pPr>
              <w:rPr>
                <w:rFonts w:ascii="Verdana" w:hAnsi="Verdana" w:cs="Arial"/>
                <w:sz w:val="20"/>
              </w:rPr>
            </w:pPr>
          </w:p>
        </w:tc>
      </w:tr>
      <w:tr w:rsidR="00521998" w14:paraId="2D7D5930" w14:textId="77777777" w:rsidTr="00521998">
        <w:trPr>
          <w:gridBefore w:val="1"/>
          <w:gridAfter w:val="2"/>
          <w:wBefore w:w="204" w:type="dxa"/>
          <w:wAfter w:w="6056" w:type="dxa"/>
          <w:cantSplit/>
          <w:trHeight w:val="300"/>
        </w:trPr>
        <w:tc>
          <w:tcPr>
            <w:tcW w:w="8573" w:type="dxa"/>
            <w:gridSpan w:val="23"/>
            <w:tcBorders>
              <w:top w:val="double" w:sz="4" w:space="0" w:color="000000"/>
            </w:tcBorders>
            <w:shd w:val="clear" w:color="auto" w:fill="auto"/>
            <w:noWrap/>
            <w:tcMar>
              <w:top w:w="0" w:type="dxa"/>
              <w:left w:w="108" w:type="dxa"/>
              <w:bottom w:w="0" w:type="dxa"/>
              <w:right w:w="108" w:type="dxa"/>
            </w:tcMar>
            <w:vAlign w:val="center"/>
          </w:tcPr>
          <w:p w14:paraId="080935FE" w14:textId="77777777" w:rsidR="00521998" w:rsidRDefault="00521998" w:rsidP="00521998">
            <w:pPr>
              <w:rPr>
                <w:rFonts w:ascii="Verdana" w:hAnsi="Verdana" w:cs="Arial"/>
                <w:sz w:val="20"/>
              </w:rPr>
            </w:pPr>
            <w:r>
              <w:rPr>
                <w:rFonts w:ascii="Verdana" w:hAnsi="Verdana" w:cs="Arial"/>
                <w:sz w:val="20"/>
              </w:rPr>
              <w:t>Name or Organisation:</w:t>
            </w:r>
          </w:p>
          <w:p w14:paraId="64690F50" w14:textId="77777777" w:rsidR="00521998" w:rsidRDefault="00521998" w:rsidP="00521998">
            <w:pPr>
              <w:rPr>
                <w:rFonts w:ascii="Verdana" w:hAnsi="Verdana" w:cs="Arial"/>
                <w:sz w:val="20"/>
              </w:rPr>
            </w:pPr>
          </w:p>
        </w:tc>
      </w:tr>
      <w:tr w:rsidR="00521998" w14:paraId="13387FF1" w14:textId="77777777" w:rsidTr="00521998">
        <w:trPr>
          <w:gridBefore w:val="1"/>
          <w:gridAfter w:val="2"/>
          <w:wBefore w:w="204" w:type="dxa"/>
          <w:wAfter w:w="6056" w:type="dxa"/>
          <w:cantSplit/>
          <w:trHeight w:val="232"/>
        </w:trPr>
        <w:tc>
          <w:tcPr>
            <w:tcW w:w="8573" w:type="dxa"/>
            <w:gridSpan w:val="23"/>
            <w:shd w:val="clear" w:color="auto" w:fill="auto"/>
            <w:noWrap/>
            <w:tcMar>
              <w:top w:w="0" w:type="dxa"/>
              <w:left w:w="108" w:type="dxa"/>
              <w:bottom w:w="0" w:type="dxa"/>
              <w:right w:w="108" w:type="dxa"/>
            </w:tcMar>
          </w:tcPr>
          <w:p w14:paraId="3CD35A35" w14:textId="77777777" w:rsidR="00521998" w:rsidRDefault="00521998" w:rsidP="00521998">
            <w:r>
              <w:rPr>
                <w:rFonts w:ascii="Verdana" w:hAnsi="Verdana" w:cs="Arial"/>
                <w:bCs/>
                <w:sz w:val="20"/>
              </w:rPr>
              <w:t>3. To which part of the Local Plan does this representation relate?</w:t>
            </w:r>
          </w:p>
        </w:tc>
      </w:tr>
      <w:tr w:rsidR="00521998" w14:paraId="4CE53490" w14:textId="77777777" w:rsidTr="00521998">
        <w:trPr>
          <w:gridBefore w:val="1"/>
          <w:gridAfter w:val="2"/>
          <w:wBefore w:w="204" w:type="dxa"/>
          <w:wAfter w:w="6056" w:type="dxa"/>
          <w:cantSplit/>
          <w:trHeight w:val="232"/>
        </w:trPr>
        <w:tc>
          <w:tcPr>
            <w:tcW w:w="8573" w:type="dxa"/>
            <w:gridSpan w:val="23"/>
            <w:shd w:val="clear" w:color="auto" w:fill="auto"/>
            <w:noWrap/>
            <w:tcMar>
              <w:top w:w="0" w:type="dxa"/>
              <w:left w:w="108" w:type="dxa"/>
              <w:bottom w:w="0" w:type="dxa"/>
              <w:right w:w="108" w:type="dxa"/>
            </w:tcMar>
          </w:tcPr>
          <w:p w14:paraId="79910E79" w14:textId="77777777" w:rsidR="00521998" w:rsidRDefault="00521998" w:rsidP="00521998">
            <w:pPr>
              <w:rPr>
                <w:rFonts w:ascii="Verdana" w:hAnsi="Verdana" w:cs="Arial"/>
                <w:sz w:val="20"/>
              </w:rPr>
            </w:pPr>
          </w:p>
        </w:tc>
      </w:tr>
      <w:tr w:rsidR="00521998" w14:paraId="64497DB5" w14:textId="77777777" w:rsidTr="00521998">
        <w:trPr>
          <w:gridBefore w:val="1"/>
          <w:gridAfter w:val="2"/>
          <w:wBefore w:w="204" w:type="dxa"/>
          <w:wAfter w:w="6056" w:type="dxa"/>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101E54DA" w14:textId="77777777" w:rsidR="00521998" w:rsidRDefault="00521998" w:rsidP="00521998">
            <w:pPr>
              <w:rPr>
                <w:rFonts w:ascii="Verdana" w:hAnsi="Verdana" w:cs="Arial"/>
                <w:sz w:val="20"/>
              </w:rPr>
            </w:pPr>
            <w:r>
              <w:rPr>
                <w:rFonts w:ascii="Verdana" w:hAnsi="Verdana" w:cs="Arial"/>
                <w:sz w:val="20"/>
              </w:rPr>
              <w:t>Paragraph</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63490601" w:rsidR="00521998" w:rsidRDefault="00521998" w:rsidP="00521998">
            <w:pPr>
              <w:rPr>
                <w:rFonts w:ascii="Verdana" w:hAnsi="Verdana" w:cs="Arial"/>
                <w:sz w:val="20"/>
              </w:rPr>
            </w:pPr>
            <w:r>
              <w:rPr>
                <w:rFonts w:ascii="Verdana" w:hAnsi="Verdana" w:cs="Arial"/>
                <w:sz w:val="20"/>
              </w:rPr>
              <w:t>4.1</w:t>
            </w:r>
          </w:p>
        </w:tc>
        <w:tc>
          <w:tcPr>
            <w:tcW w:w="1080" w:type="dxa"/>
            <w:gridSpan w:val="3"/>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521998" w:rsidRDefault="00521998" w:rsidP="00521998">
            <w:pPr>
              <w:jc w:val="right"/>
              <w:rPr>
                <w:rFonts w:ascii="Verdana" w:hAnsi="Verdana" w:cs="Arial"/>
                <w:sz w:val="20"/>
              </w:rPr>
            </w:pPr>
            <w:r>
              <w:rPr>
                <w:rFonts w:ascii="Verdana" w:hAnsi="Verdana" w:cs="Arial"/>
                <w:sz w:val="20"/>
              </w:rPr>
              <w:t>Policy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77777777" w:rsidR="00521998" w:rsidRDefault="00521998" w:rsidP="00521998">
            <w:pPr>
              <w:rPr>
                <w:rFonts w:ascii="Verdana" w:hAnsi="Verdana" w:cs="Arial"/>
                <w:sz w:val="20"/>
              </w:rPr>
            </w:pPr>
          </w:p>
        </w:tc>
        <w:tc>
          <w:tcPr>
            <w:tcW w:w="1631" w:type="dxa"/>
            <w:gridSpan w:val="8"/>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521998" w:rsidRDefault="00521998" w:rsidP="00521998">
            <w:pPr>
              <w:jc w:val="right"/>
              <w:rPr>
                <w:rFonts w:ascii="Verdana" w:hAnsi="Verdana" w:cs="Arial"/>
                <w:sz w:val="20"/>
              </w:rPr>
            </w:pPr>
            <w:r>
              <w:rPr>
                <w:rFonts w:ascii="Verdana" w:hAnsi="Verdana" w:cs="Arial"/>
                <w:sz w:val="20"/>
              </w:rPr>
              <w:t>Policies Map</w:t>
            </w:r>
          </w:p>
        </w:tc>
        <w:tc>
          <w:tcPr>
            <w:tcW w:w="208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521998" w:rsidRDefault="00521998" w:rsidP="00521998">
            <w:pPr>
              <w:rPr>
                <w:rFonts w:ascii="Verdana" w:hAnsi="Verdana" w:cs="Arial"/>
                <w:sz w:val="20"/>
              </w:rPr>
            </w:pPr>
          </w:p>
        </w:tc>
      </w:tr>
      <w:tr w:rsidR="00521998" w14:paraId="2B13C1F3" w14:textId="77777777" w:rsidTr="00521998">
        <w:trPr>
          <w:gridBefore w:val="1"/>
          <w:gridAfter w:val="2"/>
          <w:wBefore w:w="204" w:type="dxa"/>
          <w:wAfter w:w="6056" w:type="dxa"/>
          <w:cantSplit/>
          <w:trHeight w:val="300"/>
        </w:trPr>
        <w:tc>
          <w:tcPr>
            <w:tcW w:w="8573" w:type="dxa"/>
            <w:gridSpan w:val="23"/>
            <w:shd w:val="clear" w:color="auto" w:fill="auto"/>
            <w:noWrap/>
            <w:tcMar>
              <w:top w:w="0" w:type="dxa"/>
              <w:left w:w="108" w:type="dxa"/>
              <w:bottom w:w="0" w:type="dxa"/>
              <w:right w:w="108" w:type="dxa"/>
            </w:tcMar>
            <w:vAlign w:val="center"/>
          </w:tcPr>
          <w:p w14:paraId="444AC4E9" w14:textId="77777777" w:rsidR="00521998" w:rsidRDefault="00521998" w:rsidP="00521998">
            <w:pPr>
              <w:rPr>
                <w:rFonts w:ascii="Verdana" w:hAnsi="Verdana" w:cs="Arial"/>
                <w:sz w:val="20"/>
              </w:rPr>
            </w:pPr>
          </w:p>
          <w:p w14:paraId="72686C68" w14:textId="5B902791" w:rsidR="00521998" w:rsidRDefault="00521998" w:rsidP="00521998">
            <w:r>
              <w:rPr>
                <w:rFonts w:ascii="Verdana" w:hAnsi="Verdana" w:cs="Arial"/>
                <w:sz w:val="20"/>
              </w:rPr>
              <w:t>4. Do you consider the Local Plan is  :</w:t>
            </w:r>
          </w:p>
        </w:tc>
      </w:tr>
      <w:tr w:rsidR="00521998" w14:paraId="379B48A5" w14:textId="77777777" w:rsidTr="00521998">
        <w:trPr>
          <w:gridBefore w:val="1"/>
          <w:gridAfter w:val="2"/>
          <w:wBefore w:w="204" w:type="dxa"/>
          <w:wAfter w:w="6056" w:type="dxa"/>
          <w:cantSplit/>
          <w:trHeight w:val="150"/>
        </w:trPr>
        <w:tc>
          <w:tcPr>
            <w:tcW w:w="3513" w:type="dxa"/>
            <w:gridSpan w:val="6"/>
            <w:vMerge w:val="restart"/>
            <w:shd w:val="clear" w:color="auto" w:fill="auto"/>
            <w:noWrap/>
            <w:tcMar>
              <w:top w:w="0" w:type="dxa"/>
              <w:left w:w="108" w:type="dxa"/>
              <w:bottom w:w="0" w:type="dxa"/>
              <w:right w:w="108" w:type="dxa"/>
            </w:tcMar>
            <w:vAlign w:val="center"/>
          </w:tcPr>
          <w:p w14:paraId="30045DF8" w14:textId="0C560DDA" w:rsidR="00521998" w:rsidRDefault="00521998" w:rsidP="00521998">
            <w:pPr>
              <w:rPr>
                <w:rFonts w:ascii="Verdana" w:hAnsi="Verdana" w:cs="Arial"/>
                <w:sz w:val="20"/>
              </w:rPr>
            </w:pPr>
            <w:r>
              <w:rPr>
                <w:rFonts w:ascii="Verdana" w:hAnsi="Verdana" w:cs="Arial"/>
                <w:sz w:val="20"/>
              </w:rPr>
              <w:t>(1) Legally compliant</w:t>
            </w:r>
          </w:p>
          <w:p w14:paraId="3295D301" w14:textId="77777777" w:rsidR="00521998" w:rsidRDefault="00521998" w:rsidP="00521998">
            <w:pPr>
              <w:rPr>
                <w:rFonts w:ascii="Verdana" w:hAnsi="Verdana" w:cs="Arial"/>
                <w:sz w:val="20"/>
              </w:rPr>
            </w:pPr>
          </w:p>
          <w:p w14:paraId="38CC9405" w14:textId="228255D9" w:rsidR="00521998" w:rsidRDefault="00521998" w:rsidP="00521998">
            <w:r>
              <w:rPr>
                <w:rFonts w:ascii="Verdana" w:hAnsi="Verdana" w:cs="Arial"/>
                <w:sz w:val="20"/>
              </w:rPr>
              <w:t>(2) Sound</w:t>
            </w:r>
          </w:p>
        </w:tc>
        <w:tc>
          <w:tcPr>
            <w:tcW w:w="1275" w:type="dxa"/>
            <w:gridSpan w:val="4"/>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521998" w:rsidRDefault="00521998" w:rsidP="00521998">
            <w:pPr>
              <w:rPr>
                <w:rFonts w:ascii="Verdana" w:hAnsi="Verdana" w:cs="Arial"/>
                <w:sz w:val="20"/>
              </w:rPr>
            </w:pPr>
            <w:r>
              <w:rPr>
                <w:rFonts w:ascii="Verdana" w:hAnsi="Verdana" w:cs="Arial"/>
                <w:sz w:val="20"/>
              </w:rPr>
              <w:t>Yes</w:t>
            </w:r>
          </w:p>
          <w:p w14:paraId="035754B2" w14:textId="77777777" w:rsidR="00521998" w:rsidRDefault="00521998" w:rsidP="00521998">
            <w:pPr>
              <w:rPr>
                <w:rFonts w:ascii="Verdana" w:hAnsi="Verdana" w:cs="Arial"/>
                <w:sz w:val="20"/>
              </w:rPr>
            </w:pPr>
          </w:p>
          <w:p w14:paraId="4858EBB5" w14:textId="77777777" w:rsidR="00521998" w:rsidRDefault="00521998" w:rsidP="00521998">
            <w:pPr>
              <w:rPr>
                <w:rFonts w:ascii="Verdana" w:hAnsi="Verdana" w:cs="Arial"/>
                <w:sz w:val="20"/>
              </w:rPr>
            </w:pPr>
            <w:r>
              <w:rPr>
                <w:rFonts w:ascii="Verdana" w:hAnsi="Verdana" w:cs="Arial"/>
                <w:sz w:val="20"/>
              </w:rPr>
              <w:t xml:space="preserve">Yes </w:t>
            </w: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6575DB1" w14:textId="77777777" w:rsidR="00521998" w:rsidRDefault="00521998" w:rsidP="00521998">
            <w:pPr>
              <w:rPr>
                <w:rFonts w:ascii="Verdana" w:hAnsi="Verdana" w:cs="Arial"/>
                <w:sz w:val="20"/>
              </w:rPr>
            </w:pPr>
          </w:p>
          <w:p w14:paraId="30B20819" w14:textId="5ED61A8A" w:rsidR="00521998" w:rsidRDefault="00521998" w:rsidP="00521998">
            <w:pPr>
              <w:rPr>
                <w:rFonts w:ascii="Verdana" w:hAnsi="Verdana" w:cs="Arial"/>
                <w:sz w:val="20"/>
              </w:rPr>
            </w:pPr>
            <w:r>
              <w:rPr>
                <w:rFonts w:ascii="Verdana" w:hAnsi="Verdana" w:cs="Arial"/>
                <w:sz w:val="20"/>
              </w:rPr>
              <w:sym w:font="Wingdings" w:char="F0FC"/>
            </w: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521998" w:rsidRDefault="00521998" w:rsidP="00521998">
            <w:pPr>
              <w:rPr>
                <w:rFonts w:ascii="Verdana" w:hAnsi="Verdana" w:cs="Arial"/>
                <w:sz w:val="20"/>
              </w:rPr>
            </w:pPr>
          </w:p>
        </w:tc>
        <w:tc>
          <w:tcPr>
            <w:tcW w:w="777"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521998" w:rsidRDefault="00521998" w:rsidP="00521998">
            <w:pPr>
              <w:rPr>
                <w:rFonts w:ascii="Verdana" w:hAnsi="Verdana" w:cs="Arial"/>
                <w:sz w:val="20"/>
              </w:rPr>
            </w:pPr>
            <w:r>
              <w:rPr>
                <w:rFonts w:ascii="Verdana" w:hAnsi="Verdana" w:cs="Arial"/>
                <w:sz w:val="20"/>
              </w:rPr>
              <w:t xml:space="preserve">No     </w:t>
            </w:r>
          </w:p>
          <w:p w14:paraId="6401FFE2" w14:textId="77777777" w:rsidR="00521998" w:rsidRDefault="00521998" w:rsidP="00521998">
            <w:pPr>
              <w:rPr>
                <w:rFonts w:ascii="Verdana" w:hAnsi="Verdana" w:cs="Arial"/>
                <w:sz w:val="20"/>
              </w:rPr>
            </w:pPr>
          </w:p>
          <w:p w14:paraId="3BC25F5D" w14:textId="77777777" w:rsidR="00521998" w:rsidRDefault="00521998" w:rsidP="00521998">
            <w:pPr>
              <w:rPr>
                <w:rFonts w:ascii="Verdana" w:hAnsi="Verdana" w:cs="Arial"/>
                <w:sz w:val="20"/>
              </w:rPr>
            </w:pPr>
            <w:r>
              <w:rPr>
                <w:rFonts w:ascii="Verdana" w:hAnsi="Verdana" w:cs="Arial"/>
                <w:sz w:val="20"/>
              </w:rPr>
              <w:t>No</w:t>
            </w: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D13998" w14:textId="77777777" w:rsidR="00521998" w:rsidRDefault="00521998" w:rsidP="00521998">
            <w:pPr>
              <w:rPr>
                <w:rFonts w:ascii="Verdana" w:hAnsi="Verdana" w:cs="Arial"/>
                <w:sz w:val="20"/>
              </w:rPr>
            </w:pPr>
          </w:p>
        </w:tc>
      </w:tr>
      <w:tr w:rsidR="00521998" w14:paraId="4BC6F467" w14:textId="77777777" w:rsidTr="00521998">
        <w:trPr>
          <w:gridBefore w:val="1"/>
          <w:gridAfter w:val="2"/>
          <w:wBefore w:w="204" w:type="dxa"/>
          <w:wAfter w:w="6056" w:type="dxa"/>
          <w:cantSplit/>
          <w:trHeight w:val="300"/>
        </w:trPr>
        <w:tc>
          <w:tcPr>
            <w:tcW w:w="3513" w:type="dxa"/>
            <w:gridSpan w:val="6"/>
            <w:vMerge/>
            <w:shd w:val="clear" w:color="auto" w:fill="auto"/>
            <w:noWrap/>
            <w:tcMar>
              <w:top w:w="0" w:type="dxa"/>
              <w:left w:w="108" w:type="dxa"/>
              <w:bottom w:w="0" w:type="dxa"/>
              <w:right w:w="108" w:type="dxa"/>
            </w:tcMar>
            <w:vAlign w:val="center"/>
          </w:tcPr>
          <w:p w14:paraId="5B3EC645" w14:textId="77777777" w:rsidR="00521998" w:rsidRDefault="00521998" w:rsidP="00521998">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9273A" w14:textId="77777777" w:rsidR="00521998" w:rsidRDefault="00521998" w:rsidP="00521998">
            <w:pPr>
              <w:rPr>
                <w:rFonts w:ascii="Verdana" w:hAnsi="Verdana" w:cs="Arial"/>
                <w:sz w:val="20"/>
              </w:rPr>
            </w:pPr>
          </w:p>
        </w:tc>
        <w:tc>
          <w:tcPr>
            <w:tcW w:w="1080"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B728D9A" w14:textId="77777777" w:rsidR="00521998" w:rsidRDefault="00521998" w:rsidP="00521998">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14AF02E6" w14:textId="77777777" w:rsidR="00521998" w:rsidRDefault="00521998" w:rsidP="00521998">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190EDCA4" w14:textId="77777777" w:rsidR="00521998" w:rsidRDefault="00521998" w:rsidP="00521998">
            <w:pPr>
              <w:rPr>
                <w:rFonts w:ascii="Verdana" w:hAnsi="Verdana" w:cs="Arial"/>
                <w:sz w:val="20"/>
              </w:rPr>
            </w:pPr>
          </w:p>
        </w:tc>
        <w:tc>
          <w:tcPr>
            <w:tcW w:w="1085"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6A33440F" w14:textId="77777777" w:rsidR="00521998" w:rsidRDefault="00521998" w:rsidP="00521998">
            <w:pPr>
              <w:rPr>
                <w:rFonts w:ascii="Verdana" w:hAnsi="Verdana" w:cs="Arial"/>
                <w:sz w:val="20"/>
              </w:rPr>
            </w:pPr>
          </w:p>
        </w:tc>
      </w:tr>
      <w:tr w:rsidR="00521998" w14:paraId="0837DC04" w14:textId="77777777" w:rsidTr="00521998">
        <w:trPr>
          <w:gridBefore w:val="1"/>
          <w:gridAfter w:val="2"/>
          <w:wBefore w:w="204" w:type="dxa"/>
          <w:wAfter w:w="6056" w:type="dxa"/>
          <w:cantSplit/>
          <w:trHeight w:val="60"/>
        </w:trPr>
        <w:tc>
          <w:tcPr>
            <w:tcW w:w="3513" w:type="dxa"/>
            <w:gridSpan w:val="6"/>
            <w:vMerge/>
            <w:shd w:val="clear" w:color="auto" w:fill="auto"/>
            <w:noWrap/>
            <w:tcMar>
              <w:top w:w="0" w:type="dxa"/>
              <w:left w:w="108" w:type="dxa"/>
              <w:bottom w:w="0" w:type="dxa"/>
              <w:right w:w="108" w:type="dxa"/>
            </w:tcMar>
            <w:vAlign w:val="center"/>
          </w:tcPr>
          <w:p w14:paraId="2A9ADE0C" w14:textId="77777777" w:rsidR="00521998" w:rsidRDefault="00521998" w:rsidP="00521998">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521998" w:rsidRDefault="00521998" w:rsidP="00521998">
            <w:pPr>
              <w:rPr>
                <w:rFonts w:ascii="Verdana" w:hAnsi="Verdana" w:cs="Arial"/>
                <w:sz w:val="20"/>
              </w:rPr>
            </w:pP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77777777" w:rsidR="00521998" w:rsidRDefault="00521998" w:rsidP="00521998">
            <w:pPr>
              <w:rPr>
                <w:rFonts w:ascii="Verdana" w:hAnsi="Verdana" w:cs="Arial"/>
                <w:sz w:val="20"/>
              </w:rPr>
            </w:pPr>
          </w:p>
          <w:p w14:paraId="3C71D4BA" w14:textId="77777777" w:rsidR="00521998" w:rsidRDefault="00521998" w:rsidP="00521998">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521998" w:rsidRDefault="00521998" w:rsidP="00521998">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521998" w:rsidRDefault="00521998" w:rsidP="00521998">
            <w:pPr>
              <w:rPr>
                <w:rFonts w:ascii="Verdana" w:hAnsi="Verdana" w:cs="Arial"/>
                <w:sz w:val="20"/>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78F7468" w14:textId="77777777" w:rsidR="00521998" w:rsidRDefault="00521998" w:rsidP="00521998">
            <w:pPr>
              <w:rPr>
                <w:rFonts w:ascii="Verdana" w:hAnsi="Verdana" w:cs="Arial"/>
                <w:sz w:val="20"/>
              </w:rPr>
            </w:pPr>
          </w:p>
          <w:p w14:paraId="5571C24D" w14:textId="56C4FBD8" w:rsidR="00521998" w:rsidRDefault="00521998" w:rsidP="00521998">
            <w:pPr>
              <w:rPr>
                <w:rFonts w:ascii="Verdana" w:hAnsi="Verdana" w:cs="Arial"/>
                <w:sz w:val="20"/>
              </w:rPr>
            </w:pPr>
            <w:r>
              <w:rPr>
                <w:rFonts w:ascii="Verdana" w:hAnsi="Verdana" w:cs="Arial"/>
                <w:sz w:val="20"/>
              </w:rPr>
              <w:sym w:font="Wingdings" w:char="F0FC"/>
            </w:r>
          </w:p>
        </w:tc>
      </w:tr>
      <w:tr w:rsidR="00521998" w14:paraId="49C2C8D0" w14:textId="77777777" w:rsidTr="00521998">
        <w:trPr>
          <w:gridBefore w:val="1"/>
          <w:gridAfter w:val="2"/>
          <w:wBefore w:w="204" w:type="dxa"/>
          <w:wAfter w:w="6056" w:type="dxa"/>
          <w:cantSplit/>
          <w:trHeight w:val="405"/>
        </w:trPr>
        <w:tc>
          <w:tcPr>
            <w:tcW w:w="8573" w:type="dxa"/>
            <w:gridSpan w:val="23"/>
            <w:shd w:val="clear" w:color="auto" w:fill="auto"/>
            <w:noWrap/>
            <w:tcMar>
              <w:top w:w="0" w:type="dxa"/>
              <w:left w:w="108" w:type="dxa"/>
              <w:bottom w:w="0" w:type="dxa"/>
              <w:right w:w="108" w:type="dxa"/>
            </w:tcMar>
          </w:tcPr>
          <w:p w14:paraId="62004956" w14:textId="6FBA5D09" w:rsidR="00521998" w:rsidRDefault="00521998" w:rsidP="00521998">
            <w:pPr>
              <w:rPr>
                <w:rFonts w:ascii="Verdana" w:hAnsi="Verdana" w:cs="Arial"/>
                <w:iCs/>
                <w:sz w:val="20"/>
              </w:rPr>
            </w:pPr>
            <w:r>
              <w:rPr>
                <w:rFonts w:ascii="Verdana" w:hAnsi="Verdana" w:cs="Arial"/>
                <w:iCs/>
                <w:sz w:val="20"/>
              </w:rPr>
              <w:t xml:space="preserve">(3) Complies with the </w:t>
            </w:r>
          </w:p>
          <w:p w14:paraId="400A57D0" w14:textId="77777777" w:rsidR="00521998" w:rsidRDefault="00521998" w:rsidP="00521998">
            <w:pPr>
              <w:ind w:left="113"/>
            </w:pPr>
            <w:r>
              <w:rPr>
                <w:rFonts w:ascii="Verdana" w:hAnsi="Verdana" w:cs="Arial"/>
                <w:iCs/>
                <w:noProof/>
                <w:sz w:val="20"/>
              </w:rPr>
              <mc:AlternateContent>
                <mc:Choice Requires="wps">
                  <w:drawing>
                    <wp:anchor distT="0" distB="0" distL="114300" distR="114300" simplePos="0" relativeHeight="251666432"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521998" w:rsidRDefault="00521998"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77777777" w:rsidR="00521998" w:rsidRDefault="00521998"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7456"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77777777" w:rsidR="00521998" w:rsidRDefault="00521998" w:rsidP="00AE2F13"/>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77777777" w:rsidR="00521998" w:rsidRDefault="00521998" w:rsidP="00AE2F13"/>
                        </w:txbxContent>
                      </v:textbox>
                    </v:shape>
                  </w:pict>
                </mc:Fallback>
              </mc:AlternateContent>
            </w:r>
            <w:r>
              <w:rPr>
                <w:rFonts w:ascii="Verdana" w:hAnsi="Verdana" w:cs="Arial"/>
                <w:iCs/>
                <w:sz w:val="20"/>
              </w:rPr>
              <w:t xml:space="preserve">Duty to co-operate                     Yes                                         No                       </w:t>
            </w:r>
          </w:p>
          <w:p w14:paraId="67D78BCB" w14:textId="77777777" w:rsidR="00521998" w:rsidRDefault="00521998" w:rsidP="00521998">
            <w:pPr>
              <w:ind w:left="113"/>
              <w:rPr>
                <w:rFonts w:ascii="Verdana" w:hAnsi="Verdana" w:cs="Arial"/>
                <w:iCs/>
                <w:sz w:val="20"/>
              </w:rPr>
            </w:pPr>
          </w:p>
          <w:p w14:paraId="531AE4A7" w14:textId="77777777" w:rsidR="00521998" w:rsidRDefault="00521998" w:rsidP="00521998">
            <w:pPr>
              <w:ind w:left="113"/>
              <w:rPr>
                <w:rFonts w:ascii="Verdana" w:hAnsi="Verdana" w:cs="Arial"/>
                <w:iCs/>
                <w:sz w:val="20"/>
              </w:rPr>
            </w:pPr>
            <w:r>
              <w:rPr>
                <w:rFonts w:ascii="Verdana" w:hAnsi="Verdana" w:cs="Arial"/>
                <w:iCs/>
                <w:sz w:val="20"/>
              </w:rPr>
              <w:t xml:space="preserve">            </w:t>
            </w:r>
          </w:p>
        </w:tc>
      </w:tr>
      <w:tr w:rsidR="00521998" w14:paraId="72805950" w14:textId="77777777" w:rsidTr="00521998">
        <w:trPr>
          <w:gridBefore w:val="1"/>
          <w:gridAfter w:val="2"/>
          <w:wBefore w:w="204" w:type="dxa"/>
          <w:wAfter w:w="6056" w:type="dxa"/>
          <w:cantSplit/>
          <w:trHeight w:val="405"/>
        </w:trPr>
        <w:tc>
          <w:tcPr>
            <w:tcW w:w="8573" w:type="dxa"/>
            <w:gridSpan w:val="23"/>
            <w:shd w:val="clear" w:color="auto" w:fill="auto"/>
            <w:noWrap/>
            <w:tcMar>
              <w:top w:w="0" w:type="dxa"/>
              <w:left w:w="108" w:type="dxa"/>
              <w:bottom w:w="0" w:type="dxa"/>
              <w:right w:w="108" w:type="dxa"/>
            </w:tcMar>
          </w:tcPr>
          <w:p w14:paraId="509EADDA" w14:textId="77777777" w:rsidR="00521998" w:rsidRDefault="00521998" w:rsidP="00521998">
            <w:r>
              <w:rPr>
                <w:rFonts w:ascii="Verdana" w:hAnsi="Verdana" w:cs="Arial"/>
                <w:sz w:val="16"/>
                <w:szCs w:val="16"/>
              </w:rPr>
              <w:t>Please tick as appropriate</w:t>
            </w:r>
          </w:p>
        </w:tc>
      </w:tr>
      <w:tr w:rsidR="00521998" w14:paraId="2B481CB1" w14:textId="77777777" w:rsidTr="00521998">
        <w:trPr>
          <w:gridBefore w:val="1"/>
          <w:gridAfter w:val="2"/>
          <w:wBefore w:w="204" w:type="dxa"/>
          <w:wAfter w:w="6056" w:type="dxa"/>
          <w:trHeight w:val="180"/>
        </w:trPr>
        <w:tc>
          <w:tcPr>
            <w:tcW w:w="8573" w:type="dxa"/>
            <w:gridSpan w:val="23"/>
            <w:shd w:val="clear" w:color="auto" w:fill="auto"/>
            <w:noWrap/>
            <w:tcMar>
              <w:top w:w="0" w:type="dxa"/>
              <w:left w:w="108" w:type="dxa"/>
              <w:bottom w:w="0" w:type="dxa"/>
              <w:right w:w="108" w:type="dxa"/>
            </w:tcMar>
            <w:vAlign w:val="bottom"/>
          </w:tcPr>
          <w:p w14:paraId="346DF7E8" w14:textId="77777777" w:rsidR="00521998" w:rsidRDefault="00521998" w:rsidP="00521998">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6BE72C6B" w14:textId="77777777" w:rsidR="00521998" w:rsidRDefault="00521998" w:rsidP="00521998">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3FD1BA5C" w:rsidR="00521998" w:rsidRDefault="00521998" w:rsidP="00521998"/>
        </w:tc>
      </w:tr>
      <w:tr w:rsidR="00521998" w14:paraId="7D1DC76D" w14:textId="77777777" w:rsidTr="00521998">
        <w:trPr>
          <w:gridBefore w:val="1"/>
          <w:gridAfter w:val="2"/>
          <w:wBefore w:w="204" w:type="dxa"/>
          <w:wAfter w:w="6056" w:type="dxa"/>
          <w:trHeight w:val="2078"/>
        </w:trPr>
        <w:tc>
          <w:tcPr>
            <w:tcW w:w="8573"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773595" w14:textId="77777777" w:rsidR="00521998" w:rsidRPr="00477CA2" w:rsidRDefault="00521998" w:rsidP="00521998">
            <w:pPr>
              <w:spacing w:line="276" w:lineRule="auto"/>
              <w:rPr>
                <w:rFonts w:ascii="Verdana" w:hAnsi="Verdana" w:cs="Arial"/>
                <w:bCs/>
                <w:sz w:val="20"/>
                <w:szCs w:val="20"/>
                <w:lang w:val="en-US"/>
              </w:rPr>
            </w:pPr>
            <w:r w:rsidRPr="00477CA2">
              <w:rPr>
                <w:rFonts w:ascii="Verdana" w:hAnsi="Verdana" w:cs="Arial"/>
                <w:b/>
                <w:sz w:val="20"/>
                <w:szCs w:val="20"/>
                <w:lang w:val="en-US"/>
              </w:rPr>
              <w:t>Strategic Objective 2</w:t>
            </w:r>
            <w:r w:rsidRPr="00477CA2">
              <w:rPr>
                <w:rFonts w:ascii="Verdana" w:hAnsi="Verdana" w:cs="Arial"/>
                <w:bCs/>
                <w:sz w:val="20"/>
                <w:szCs w:val="20"/>
                <w:lang w:val="en-US"/>
              </w:rPr>
              <w:t xml:space="preserve"> sets the commitment to meet the housing needs of the district whilst making a proportionate contribution towards the unmet needs of Greater Birmingham and Black Country (GBBC) HMA. In principle, RPS has no fundamental objection with this approach.</w:t>
            </w:r>
          </w:p>
          <w:p w14:paraId="444F6860" w14:textId="77777777" w:rsidR="00521998" w:rsidRPr="00477CA2" w:rsidRDefault="00521998" w:rsidP="00521998">
            <w:pPr>
              <w:spacing w:line="276" w:lineRule="auto"/>
              <w:rPr>
                <w:rFonts w:ascii="Verdana" w:hAnsi="Verdana" w:cs="Arial"/>
                <w:bCs/>
                <w:sz w:val="20"/>
                <w:szCs w:val="20"/>
                <w:lang w:val="en-US"/>
              </w:rPr>
            </w:pPr>
          </w:p>
          <w:p w14:paraId="08817883" w14:textId="6B7E107C" w:rsidR="00521998" w:rsidRPr="008F5991" w:rsidRDefault="00521998" w:rsidP="00521998">
            <w:pPr>
              <w:spacing w:line="276" w:lineRule="auto"/>
              <w:rPr>
                <w:rFonts w:ascii="Verdana" w:hAnsi="Verdana" w:cs="Arial"/>
                <w:sz w:val="20"/>
                <w:szCs w:val="20"/>
              </w:rPr>
            </w:pPr>
            <w:r w:rsidRPr="00477CA2">
              <w:rPr>
                <w:rFonts w:ascii="Verdana" w:hAnsi="Verdana" w:cs="Arial"/>
                <w:bCs/>
                <w:sz w:val="20"/>
                <w:szCs w:val="20"/>
                <w:lang w:val="en-US"/>
              </w:rPr>
              <w:t xml:space="preserve">By proportionate, the Council means </w:t>
            </w:r>
            <w:r w:rsidR="003C6FE0">
              <w:rPr>
                <w:rFonts w:ascii="Verdana" w:hAnsi="Verdana" w:cs="Arial"/>
                <w:bCs/>
                <w:sz w:val="20"/>
                <w:szCs w:val="20"/>
                <w:lang w:val="en-US"/>
              </w:rPr>
              <w:t>640</w:t>
            </w:r>
            <w:r w:rsidRPr="00477CA2">
              <w:rPr>
                <w:rFonts w:ascii="Verdana" w:hAnsi="Verdana" w:cs="Arial"/>
                <w:bCs/>
                <w:sz w:val="20"/>
                <w:szCs w:val="20"/>
                <w:lang w:val="en-US"/>
              </w:rPr>
              <w:t xml:space="preserve"> dwellings will be accommodated from the GBBCHMA over the plan period. Nonetheless, RPS notes the plan period is now 2018-2039, or 21 years; it was 2018-2028 or 20 years in the Regulation 18 Preferred Options document consulted on previously. In light of this change, whilst a single year is not significant in terms of the difference in timeframes between the two consultations, it does make a difference in terms of housing numbers that should be planned for in the SSLP. By extending the plan period forward by one year, the local housing need for South Staffordshire has increased </w:t>
            </w:r>
            <w:r w:rsidRPr="00477CA2">
              <w:rPr>
                <w:rFonts w:ascii="Verdana" w:hAnsi="Verdana" w:cs="Arial"/>
                <w:bCs/>
                <w:sz w:val="20"/>
                <w:szCs w:val="20"/>
                <w:lang w:val="en-US"/>
              </w:rPr>
              <w:lastRenderedPageBreak/>
              <w:t>by one year’s growth (at least 241 dwellings). This is noted. However, the contribution towards the unmet needs of the Black Country has not increased in the same way. By doing so, this would increase the contribution.  This would go some way towards helping to further reduce the shortfall in housing in the Black Country and would represent an effective planning response on this matter. RPS sees no reason why the proportionate contribution to the unmet need should not be extended forward by one year in line with the local housing need increase. The approach taken in the SSLP is not clear and consistent and so is not soundly-based.</w:t>
            </w:r>
          </w:p>
          <w:p w14:paraId="7F402E34" w14:textId="2759215D" w:rsidR="00521998" w:rsidRPr="008F5991" w:rsidRDefault="00521998" w:rsidP="00521998">
            <w:pPr>
              <w:spacing w:line="276" w:lineRule="auto"/>
              <w:rPr>
                <w:rFonts w:ascii="Verdana" w:hAnsi="Verdana" w:cs="Arial"/>
                <w:bCs/>
                <w:sz w:val="20"/>
                <w:szCs w:val="20"/>
                <w:lang w:val="en-US"/>
              </w:rPr>
            </w:pPr>
            <w:r w:rsidRPr="0051297A">
              <w:rPr>
                <w:rFonts w:ascii="Verdana" w:hAnsi="Verdana" w:cs="Arial"/>
                <w:bCs/>
                <w:sz w:val="20"/>
                <w:szCs w:val="20"/>
                <w:lang w:val="en-US"/>
              </w:rPr>
              <w:t xml:space="preserve"> </w:t>
            </w:r>
          </w:p>
          <w:p w14:paraId="0ECDC9CA" w14:textId="77777777" w:rsidR="00521998" w:rsidRPr="008F5991" w:rsidRDefault="00521998" w:rsidP="00521998">
            <w:pPr>
              <w:spacing w:line="276" w:lineRule="auto"/>
              <w:rPr>
                <w:rFonts w:ascii="Verdana" w:hAnsi="Verdana" w:cs="Arial"/>
                <w:sz w:val="20"/>
                <w:szCs w:val="20"/>
              </w:rPr>
            </w:pPr>
          </w:p>
          <w:p w14:paraId="07C3032F" w14:textId="77777777" w:rsidR="00521998" w:rsidRPr="008F5991" w:rsidRDefault="00521998" w:rsidP="00521998">
            <w:pPr>
              <w:spacing w:line="276" w:lineRule="auto"/>
              <w:rPr>
                <w:rFonts w:ascii="Verdana" w:hAnsi="Verdana" w:cs="Arial"/>
                <w:sz w:val="20"/>
                <w:szCs w:val="20"/>
              </w:rPr>
            </w:pPr>
          </w:p>
          <w:p w14:paraId="5F5DC969" w14:textId="77777777" w:rsidR="00521998" w:rsidRPr="008F5991" w:rsidRDefault="00521998" w:rsidP="00521998">
            <w:pPr>
              <w:spacing w:line="276" w:lineRule="auto"/>
              <w:rPr>
                <w:rFonts w:ascii="Verdana" w:hAnsi="Verdana" w:cs="Arial"/>
                <w:sz w:val="20"/>
                <w:szCs w:val="20"/>
              </w:rPr>
            </w:pPr>
          </w:p>
          <w:p w14:paraId="2C04A8D9" w14:textId="1859A5FC" w:rsidR="00521998" w:rsidRPr="008F5991" w:rsidRDefault="00521998" w:rsidP="00521998">
            <w:pPr>
              <w:spacing w:line="276" w:lineRule="auto"/>
              <w:rPr>
                <w:rFonts w:ascii="Verdana" w:hAnsi="Verdana" w:cs="Arial"/>
                <w:sz w:val="20"/>
                <w:szCs w:val="20"/>
              </w:rPr>
            </w:pPr>
          </w:p>
          <w:p w14:paraId="42417A01" w14:textId="64F260D0" w:rsidR="00521998" w:rsidRPr="008F5991" w:rsidRDefault="00521998" w:rsidP="00521998">
            <w:pPr>
              <w:spacing w:line="276" w:lineRule="auto"/>
              <w:rPr>
                <w:rFonts w:ascii="Verdana" w:hAnsi="Verdana" w:cs="Arial"/>
                <w:sz w:val="20"/>
                <w:szCs w:val="20"/>
              </w:rPr>
            </w:pPr>
          </w:p>
          <w:p w14:paraId="4178ED58" w14:textId="57362461" w:rsidR="00521998" w:rsidRPr="008F5991" w:rsidRDefault="00521998" w:rsidP="00521998">
            <w:pPr>
              <w:spacing w:line="276" w:lineRule="auto"/>
              <w:rPr>
                <w:rFonts w:ascii="Verdana" w:hAnsi="Verdana" w:cs="Arial"/>
                <w:sz w:val="20"/>
                <w:szCs w:val="20"/>
              </w:rPr>
            </w:pPr>
          </w:p>
          <w:p w14:paraId="531E8E28" w14:textId="5640641B" w:rsidR="00521998" w:rsidRPr="008F5991" w:rsidRDefault="00521998" w:rsidP="00521998">
            <w:pPr>
              <w:spacing w:line="276" w:lineRule="auto"/>
              <w:rPr>
                <w:rFonts w:ascii="Verdana" w:hAnsi="Verdana" w:cs="Arial"/>
                <w:sz w:val="20"/>
                <w:szCs w:val="20"/>
              </w:rPr>
            </w:pPr>
          </w:p>
          <w:p w14:paraId="7F4D35E6" w14:textId="77777777" w:rsidR="00521998" w:rsidRPr="008F5991" w:rsidRDefault="00521998" w:rsidP="00521998">
            <w:pPr>
              <w:spacing w:line="276" w:lineRule="auto"/>
              <w:rPr>
                <w:rFonts w:ascii="Verdana" w:hAnsi="Verdana" w:cs="Arial"/>
                <w:sz w:val="20"/>
                <w:szCs w:val="20"/>
              </w:rPr>
            </w:pPr>
          </w:p>
          <w:p w14:paraId="49CE4F4B" w14:textId="77777777" w:rsidR="00521998" w:rsidRPr="008F5991" w:rsidRDefault="00521998" w:rsidP="00521998">
            <w:pPr>
              <w:spacing w:line="276" w:lineRule="auto"/>
              <w:rPr>
                <w:rFonts w:ascii="Verdana" w:hAnsi="Verdana" w:cs="Arial"/>
                <w:sz w:val="20"/>
                <w:szCs w:val="20"/>
              </w:rPr>
            </w:pPr>
          </w:p>
          <w:p w14:paraId="0AC4CE82" w14:textId="77777777" w:rsidR="00521998" w:rsidRPr="008F5991" w:rsidRDefault="00521998" w:rsidP="00521998">
            <w:pPr>
              <w:spacing w:line="276" w:lineRule="auto"/>
              <w:rPr>
                <w:rFonts w:ascii="Verdana" w:hAnsi="Verdana" w:cs="Arial"/>
                <w:sz w:val="20"/>
                <w:szCs w:val="20"/>
              </w:rPr>
            </w:pPr>
          </w:p>
          <w:p w14:paraId="3B331809" w14:textId="77777777" w:rsidR="00521998" w:rsidRPr="008F5991" w:rsidRDefault="00521998" w:rsidP="00521998">
            <w:pPr>
              <w:spacing w:line="276" w:lineRule="auto"/>
              <w:rPr>
                <w:rFonts w:ascii="Verdana" w:hAnsi="Verdana" w:cs="Arial"/>
                <w:sz w:val="20"/>
                <w:szCs w:val="20"/>
              </w:rPr>
            </w:pPr>
          </w:p>
          <w:p w14:paraId="322DDDB3" w14:textId="77777777" w:rsidR="00521998" w:rsidRPr="008F5991" w:rsidRDefault="00521998" w:rsidP="00521998">
            <w:pPr>
              <w:spacing w:line="276" w:lineRule="auto"/>
              <w:rPr>
                <w:rFonts w:ascii="Verdana" w:hAnsi="Verdana" w:cs="Arial"/>
                <w:sz w:val="20"/>
                <w:szCs w:val="20"/>
              </w:rPr>
            </w:pPr>
          </w:p>
          <w:p w14:paraId="249ED9FF" w14:textId="77777777" w:rsidR="00521998" w:rsidRPr="008F5991" w:rsidRDefault="00521998" w:rsidP="00521998">
            <w:pPr>
              <w:spacing w:line="276" w:lineRule="auto"/>
              <w:jc w:val="right"/>
              <w:rPr>
                <w:rFonts w:ascii="Verdana" w:hAnsi="Verdana" w:cs="Arial"/>
                <w:sz w:val="20"/>
                <w:szCs w:val="20"/>
              </w:rPr>
            </w:pPr>
            <w:r w:rsidRPr="008F5991">
              <w:rPr>
                <w:rFonts w:ascii="Verdana" w:hAnsi="Verdana" w:cs="Arial"/>
                <w:sz w:val="20"/>
                <w:szCs w:val="20"/>
              </w:rPr>
              <w:t>(Continue on a separate sheet /expand box if necessary)</w:t>
            </w:r>
          </w:p>
        </w:tc>
      </w:tr>
      <w:tr w:rsidR="00521998" w14:paraId="0072ED96" w14:textId="77777777" w:rsidTr="00521998">
        <w:trPr>
          <w:gridBefore w:val="1"/>
          <w:gridAfter w:val="2"/>
          <w:wBefore w:w="204" w:type="dxa"/>
          <w:wAfter w:w="6056" w:type="dxa"/>
          <w:trHeight w:val="180"/>
        </w:trPr>
        <w:tc>
          <w:tcPr>
            <w:tcW w:w="8573" w:type="dxa"/>
            <w:gridSpan w:val="23"/>
            <w:shd w:val="clear" w:color="auto" w:fill="auto"/>
            <w:noWrap/>
            <w:tcMar>
              <w:top w:w="0" w:type="dxa"/>
              <w:left w:w="108" w:type="dxa"/>
              <w:bottom w:w="0" w:type="dxa"/>
              <w:right w:w="108" w:type="dxa"/>
            </w:tcMar>
            <w:vAlign w:val="bottom"/>
          </w:tcPr>
          <w:p w14:paraId="78380661" w14:textId="77777777" w:rsidR="00521998" w:rsidRDefault="00521998" w:rsidP="00521998">
            <w:pPr>
              <w:rPr>
                <w:rFonts w:ascii="Verdana" w:hAnsi="Verdana" w:cs="Arial"/>
                <w:sz w:val="20"/>
              </w:rPr>
            </w:pPr>
          </w:p>
          <w:p w14:paraId="7A789ED9" w14:textId="1E9FEC46" w:rsidR="00521998" w:rsidRDefault="00521998" w:rsidP="00521998">
            <w:r>
              <w:rPr>
                <w:rFonts w:ascii="Verdana" w:hAnsi="Verdana" w:cs="Arial"/>
                <w:sz w:val="20"/>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521998" w14:paraId="01067014" w14:textId="77777777" w:rsidTr="00521998">
        <w:trPr>
          <w:gridBefore w:val="1"/>
          <w:gridAfter w:val="2"/>
          <w:wBefore w:w="204" w:type="dxa"/>
          <w:wAfter w:w="6056" w:type="dxa"/>
          <w:trHeight w:val="2078"/>
        </w:trPr>
        <w:tc>
          <w:tcPr>
            <w:tcW w:w="8573"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521998" w:rsidRDefault="00521998" w:rsidP="00521998">
            <w:pPr>
              <w:rPr>
                <w:rFonts w:ascii="Verdana" w:hAnsi="Verdana" w:cs="Arial"/>
                <w:sz w:val="16"/>
                <w:szCs w:val="16"/>
              </w:rPr>
            </w:pPr>
          </w:p>
          <w:p w14:paraId="22DEF707" w14:textId="3577C738" w:rsidR="00521998" w:rsidRPr="00F30EC1" w:rsidRDefault="00521998" w:rsidP="00521998">
            <w:pPr>
              <w:rPr>
                <w:rFonts w:ascii="Verdana" w:hAnsi="Verdana" w:cs="Arial"/>
                <w:sz w:val="20"/>
                <w:szCs w:val="20"/>
              </w:rPr>
            </w:pPr>
            <w:r w:rsidRPr="00F30EC1">
              <w:rPr>
                <w:rFonts w:ascii="Verdana" w:hAnsi="Verdana" w:cs="Arial"/>
                <w:bCs/>
                <w:sz w:val="20"/>
                <w:szCs w:val="20"/>
                <w:lang w:val="en-US"/>
              </w:rPr>
              <w:t>RPS sees no reason why the proportionate contribution to the unmet need should not be extended forward by one year in line with the local housing need increase.</w:t>
            </w:r>
          </w:p>
          <w:p w14:paraId="5EB78701" w14:textId="77777777" w:rsidR="00521998" w:rsidRPr="00F30EC1" w:rsidRDefault="00521998" w:rsidP="00521998">
            <w:pPr>
              <w:rPr>
                <w:rFonts w:ascii="Verdana" w:hAnsi="Verdana" w:cs="Arial"/>
                <w:sz w:val="20"/>
                <w:szCs w:val="20"/>
              </w:rPr>
            </w:pPr>
          </w:p>
          <w:p w14:paraId="41C32BCC" w14:textId="77777777" w:rsidR="00521998" w:rsidRDefault="00521998" w:rsidP="00521998">
            <w:pPr>
              <w:rPr>
                <w:rFonts w:ascii="Verdana" w:hAnsi="Verdana" w:cs="Arial"/>
                <w:sz w:val="16"/>
                <w:szCs w:val="16"/>
              </w:rPr>
            </w:pPr>
          </w:p>
          <w:p w14:paraId="7774034D" w14:textId="77777777" w:rsidR="00521998" w:rsidRDefault="00521998" w:rsidP="00521998">
            <w:pPr>
              <w:rPr>
                <w:rFonts w:ascii="Verdana" w:hAnsi="Verdana" w:cs="Arial"/>
                <w:sz w:val="16"/>
                <w:szCs w:val="16"/>
              </w:rPr>
            </w:pPr>
          </w:p>
          <w:p w14:paraId="38AFAB24" w14:textId="77777777" w:rsidR="00521998" w:rsidRDefault="00521998" w:rsidP="00521998">
            <w:pPr>
              <w:rPr>
                <w:rFonts w:ascii="Verdana" w:hAnsi="Verdana" w:cs="Arial"/>
                <w:sz w:val="16"/>
                <w:szCs w:val="16"/>
              </w:rPr>
            </w:pPr>
          </w:p>
          <w:p w14:paraId="46455BD2" w14:textId="0A6FA2AE" w:rsidR="00521998" w:rsidRDefault="00521998" w:rsidP="00521998">
            <w:pPr>
              <w:rPr>
                <w:rFonts w:ascii="Verdana" w:hAnsi="Verdana" w:cs="Arial"/>
                <w:sz w:val="16"/>
                <w:szCs w:val="16"/>
              </w:rPr>
            </w:pPr>
          </w:p>
          <w:p w14:paraId="77C09106" w14:textId="31888CA4" w:rsidR="00521998" w:rsidRDefault="00521998" w:rsidP="00521998">
            <w:pPr>
              <w:rPr>
                <w:rFonts w:ascii="Verdana" w:hAnsi="Verdana" w:cs="Arial"/>
                <w:sz w:val="16"/>
                <w:szCs w:val="16"/>
              </w:rPr>
            </w:pPr>
          </w:p>
          <w:p w14:paraId="5E8833FC" w14:textId="2A3F4488" w:rsidR="00521998" w:rsidRDefault="00521998" w:rsidP="00521998">
            <w:pPr>
              <w:rPr>
                <w:rFonts w:ascii="Verdana" w:hAnsi="Verdana" w:cs="Arial"/>
                <w:sz w:val="16"/>
                <w:szCs w:val="16"/>
              </w:rPr>
            </w:pPr>
          </w:p>
          <w:p w14:paraId="5834E428" w14:textId="0021A8B4" w:rsidR="00521998" w:rsidRDefault="00521998" w:rsidP="00521998">
            <w:pPr>
              <w:rPr>
                <w:rFonts w:ascii="Verdana" w:hAnsi="Verdana" w:cs="Arial"/>
                <w:sz w:val="16"/>
                <w:szCs w:val="16"/>
              </w:rPr>
            </w:pPr>
          </w:p>
          <w:p w14:paraId="2651B086" w14:textId="77777777" w:rsidR="00521998" w:rsidRDefault="00521998" w:rsidP="00521998">
            <w:pPr>
              <w:rPr>
                <w:rFonts w:ascii="Verdana" w:hAnsi="Verdana" w:cs="Arial"/>
                <w:sz w:val="16"/>
                <w:szCs w:val="16"/>
              </w:rPr>
            </w:pPr>
          </w:p>
          <w:p w14:paraId="6DE055A9" w14:textId="77777777" w:rsidR="00521998" w:rsidRDefault="00521998" w:rsidP="00521998">
            <w:pPr>
              <w:rPr>
                <w:rFonts w:ascii="Verdana" w:hAnsi="Verdana" w:cs="Arial"/>
                <w:sz w:val="16"/>
                <w:szCs w:val="16"/>
              </w:rPr>
            </w:pPr>
          </w:p>
          <w:p w14:paraId="52433472" w14:textId="77777777" w:rsidR="00521998" w:rsidRDefault="00521998" w:rsidP="00521998">
            <w:pPr>
              <w:rPr>
                <w:rFonts w:ascii="Verdana" w:hAnsi="Verdana" w:cs="Arial"/>
                <w:sz w:val="16"/>
                <w:szCs w:val="16"/>
              </w:rPr>
            </w:pPr>
          </w:p>
          <w:p w14:paraId="773FE396" w14:textId="77777777" w:rsidR="00521998" w:rsidRDefault="00521998" w:rsidP="00521998">
            <w:pPr>
              <w:rPr>
                <w:rFonts w:ascii="Verdana" w:hAnsi="Verdana" w:cs="Arial"/>
                <w:sz w:val="16"/>
                <w:szCs w:val="16"/>
              </w:rPr>
            </w:pPr>
          </w:p>
          <w:p w14:paraId="690ADA17" w14:textId="77777777" w:rsidR="00521998" w:rsidRDefault="00521998" w:rsidP="00521998">
            <w:pPr>
              <w:rPr>
                <w:rFonts w:ascii="Verdana" w:hAnsi="Verdana" w:cs="Arial"/>
                <w:sz w:val="16"/>
                <w:szCs w:val="16"/>
              </w:rPr>
            </w:pPr>
          </w:p>
          <w:p w14:paraId="605D9412" w14:textId="77777777" w:rsidR="00521998" w:rsidRDefault="00521998" w:rsidP="00521998">
            <w:pPr>
              <w:jc w:val="right"/>
              <w:rPr>
                <w:rFonts w:ascii="Verdana" w:hAnsi="Verdana" w:cs="Arial"/>
                <w:sz w:val="16"/>
                <w:szCs w:val="16"/>
              </w:rPr>
            </w:pPr>
            <w:r>
              <w:rPr>
                <w:rFonts w:ascii="Verdana" w:hAnsi="Verdana" w:cs="Arial"/>
                <w:sz w:val="16"/>
                <w:szCs w:val="16"/>
              </w:rPr>
              <w:t>(Continue on a separate sheet /expand box if necessary)</w:t>
            </w:r>
          </w:p>
        </w:tc>
      </w:tr>
      <w:tr w:rsidR="00521998" w14:paraId="2D7DDB65" w14:textId="77777777" w:rsidTr="00521998">
        <w:trPr>
          <w:gridBefore w:val="1"/>
          <w:gridAfter w:val="2"/>
          <w:wBefore w:w="204" w:type="dxa"/>
          <w:wAfter w:w="6056" w:type="dxa"/>
          <w:cantSplit/>
          <w:trHeight w:val="57"/>
        </w:trPr>
        <w:tc>
          <w:tcPr>
            <w:tcW w:w="8573" w:type="dxa"/>
            <w:gridSpan w:val="23"/>
            <w:shd w:val="clear" w:color="auto" w:fill="auto"/>
            <w:tcMar>
              <w:top w:w="0" w:type="dxa"/>
              <w:left w:w="108" w:type="dxa"/>
              <w:bottom w:w="0" w:type="dxa"/>
              <w:right w:w="108" w:type="dxa"/>
            </w:tcMar>
            <w:vAlign w:val="center"/>
          </w:tcPr>
          <w:p w14:paraId="6F065434" w14:textId="77777777" w:rsidR="00521998" w:rsidRDefault="00521998" w:rsidP="00521998">
            <w:pPr>
              <w:jc w:val="right"/>
              <w:rPr>
                <w:rFonts w:ascii="Verdana" w:hAnsi="Verdana" w:cs="Arial"/>
                <w:sz w:val="16"/>
                <w:szCs w:val="16"/>
              </w:rPr>
            </w:pPr>
          </w:p>
          <w:p w14:paraId="60D93DC9" w14:textId="7AF8551A" w:rsidR="00521998" w:rsidRDefault="00521998" w:rsidP="00521998">
            <w:pPr>
              <w:autoSpaceDE w:val="0"/>
            </w:pPr>
            <w:r>
              <w:rPr>
                <w:rFonts w:ascii="Verdana" w:hAnsi="Verdana" w:cs="Arial"/>
                <w:b/>
                <w:i/>
                <w:iCs/>
                <w:color w:val="000000"/>
                <w:sz w:val="20"/>
              </w:rPr>
              <w:t>Please note:</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521998" w:rsidRDefault="00521998" w:rsidP="00521998">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521998" w:rsidRDefault="00521998" w:rsidP="00521998">
            <w:pPr>
              <w:autoSpaceDE w:val="0"/>
              <w:rPr>
                <w:rFonts w:ascii="Verdana" w:hAnsi="Verdana" w:cs="Arial"/>
                <w:b/>
                <w:bCs/>
                <w:i/>
                <w:sz w:val="20"/>
              </w:rPr>
            </w:pPr>
          </w:p>
        </w:tc>
      </w:tr>
      <w:tr w:rsidR="00521998" w14:paraId="1F6AFDAA" w14:textId="77777777" w:rsidTr="00521998">
        <w:trPr>
          <w:gridBefore w:val="1"/>
          <w:gridAfter w:val="2"/>
          <w:wBefore w:w="204" w:type="dxa"/>
          <w:wAfter w:w="6056" w:type="dxa"/>
          <w:cantSplit/>
          <w:trHeight w:val="540"/>
        </w:trPr>
        <w:tc>
          <w:tcPr>
            <w:tcW w:w="8573" w:type="dxa"/>
            <w:gridSpan w:val="23"/>
            <w:shd w:val="clear" w:color="auto" w:fill="auto"/>
            <w:tcMar>
              <w:top w:w="0" w:type="dxa"/>
              <w:left w:w="108" w:type="dxa"/>
              <w:bottom w:w="0" w:type="dxa"/>
              <w:right w:w="108" w:type="dxa"/>
            </w:tcMar>
            <w:vAlign w:val="center"/>
          </w:tcPr>
          <w:p w14:paraId="50567247" w14:textId="77777777" w:rsidR="00521998" w:rsidRDefault="00521998" w:rsidP="00521998">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521998" w14:paraId="0E82A0ED" w14:textId="77777777" w:rsidTr="00521998">
        <w:trPr>
          <w:gridBefore w:val="1"/>
          <w:gridAfter w:val="2"/>
          <w:wBefore w:w="204" w:type="dxa"/>
          <w:wAfter w:w="6056" w:type="dxa"/>
          <w:cantSplit/>
          <w:trHeight w:val="120"/>
        </w:trPr>
        <w:tc>
          <w:tcPr>
            <w:tcW w:w="8573" w:type="dxa"/>
            <w:gridSpan w:val="23"/>
            <w:shd w:val="clear" w:color="auto" w:fill="auto"/>
            <w:noWrap/>
            <w:tcMar>
              <w:top w:w="0" w:type="dxa"/>
              <w:left w:w="108" w:type="dxa"/>
              <w:bottom w:w="0" w:type="dxa"/>
              <w:right w:w="108" w:type="dxa"/>
            </w:tcMar>
            <w:vAlign w:val="center"/>
          </w:tcPr>
          <w:p w14:paraId="66921D80" w14:textId="77777777" w:rsidR="00521998" w:rsidRDefault="00521998" w:rsidP="00521998">
            <w:pPr>
              <w:rPr>
                <w:rFonts w:ascii="Verdana" w:hAnsi="Verdana" w:cs="Arial"/>
                <w:sz w:val="20"/>
              </w:rPr>
            </w:pPr>
          </w:p>
        </w:tc>
      </w:tr>
      <w:tr w:rsidR="00521998" w14:paraId="0BBE171F" w14:textId="77777777" w:rsidTr="00521998">
        <w:trPr>
          <w:gridBefore w:val="1"/>
          <w:gridAfter w:val="2"/>
          <w:wBefore w:w="204" w:type="dxa"/>
          <w:wAfter w:w="6056" w:type="dxa"/>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521998" w:rsidRDefault="00521998" w:rsidP="00521998">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521998" w:rsidRDefault="00521998" w:rsidP="00521998">
            <w:pPr>
              <w:rPr>
                <w:rFonts w:ascii="Verdana" w:hAnsi="Verdana" w:cs="Arial"/>
                <w:sz w:val="20"/>
              </w:rPr>
            </w:pPr>
          </w:p>
        </w:tc>
        <w:tc>
          <w:tcPr>
            <w:tcW w:w="3780" w:type="dxa"/>
            <w:gridSpan w:val="11"/>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521998" w:rsidRDefault="00521998" w:rsidP="00521998">
            <w:r>
              <w:rPr>
                <w:rFonts w:ascii="Verdana" w:hAnsi="Verdana" w:cs="Arial"/>
                <w:b/>
                <w:bCs/>
                <w:sz w:val="20"/>
              </w:rPr>
              <w:t>No</w:t>
            </w:r>
            <w:r>
              <w:rPr>
                <w:rFonts w:ascii="Verdana" w:hAnsi="Verdana" w:cs="Arial"/>
                <w:sz w:val="20"/>
              </w:rPr>
              <w:t xml:space="preserve">, I do not wish to </w:t>
            </w:r>
          </w:p>
          <w:p w14:paraId="6275F479" w14:textId="77777777" w:rsidR="00521998" w:rsidRDefault="00521998" w:rsidP="00521998">
            <w:pPr>
              <w:rPr>
                <w:rFonts w:ascii="Verdana" w:hAnsi="Verdana" w:cs="Arial"/>
                <w:sz w:val="20"/>
              </w:rPr>
            </w:pPr>
            <w:r>
              <w:rPr>
                <w:rFonts w:ascii="Verdana" w:hAnsi="Verdana" w:cs="Arial"/>
                <w:sz w:val="20"/>
              </w:rPr>
              <w:t xml:space="preserve">participate in </w:t>
            </w:r>
          </w:p>
          <w:p w14:paraId="6230C316" w14:textId="77777777" w:rsidR="00521998" w:rsidRDefault="00521998" w:rsidP="00521998">
            <w:pPr>
              <w:rPr>
                <w:rFonts w:ascii="Verdana" w:hAnsi="Verdana" w:cs="Arial"/>
                <w:sz w:val="20"/>
              </w:rPr>
            </w:pPr>
            <w:r>
              <w:rPr>
                <w:rFonts w:ascii="Verdana" w:hAnsi="Verdana" w:cs="Arial"/>
                <w:sz w:val="20"/>
              </w:rPr>
              <w:t>hearing session(s)</w:t>
            </w:r>
          </w:p>
        </w:tc>
        <w:tc>
          <w:tcPr>
            <w:tcW w:w="1042"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7913B1E5" w:rsidR="00521998" w:rsidRDefault="00521998" w:rsidP="00521998">
            <w:pPr>
              <w:rPr>
                <w:rFonts w:ascii="Verdana" w:hAnsi="Verdana" w:cs="Arial"/>
                <w:sz w:val="20"/>
              </w:rPr>
            </w:pPr>
            <w:r>
              <w:rPr>
                <w:rFonts w:ascii="Verdana" w:hAnsi="Verdana" w:cs="Arial"/>
                <w:sz w:val="20"/>
              </w:rPr>
              <w:t>Yes</w:t>
            </w:r>
          </w:p>
        </w:tc>
        <w:tc>
          <w:tcPr>
            <w:tcW w:w="2491" w:type="dxa"/>
            <w:gridSpan w:val="5"/>
            <w:tcBorders>
              <w:left w:val="single" w:sz="8" w:space="0" w:color="000000"/>
            </w:tcBorders>
            <w:shd w:val="clear" w:color="auto" w:fill="auto"/>
            <w:noWrap/>
            <w:tcMar>
              <w:top w:w="0" w:type="dxa"/>
              <w:left w:w="108" w:type="dxa"/>
              <w:bottom w:w="0" w:type="dxa"/>
              <w:right w:w="108" w:type="dxa"/>
            </w:tcMar>
            <w:vAlign w:val="center"/>
          </w:tcPr>
          <w:p w14:paraId="6CBC728C" w14:textId="77777777" w:rsidR="00521998" w:rsidRDefault="00521998" w:rsidP="00521998">
            <w:r>
              <w:rPr>
                <w:rFonts w:ascii="Verdana" w:hAnsi="Verdana" w:cs="Arial"/>
                <w:b/>
                <w:bCs/>
                <w:sz w:val="20"/>
              </w:rPr>
              <w:t>Yes</w:t>
            </w:r>
            <w:r>
              <w:rPr>
                <w:rFonts w:ascii="Verdana" w:hAnsi="Verdana" w:cs="Arial"/>
                <w:sz w:val="20"/>
              </w:rPr>
              <w:t xml:space="preserve">, I wish to participate in </w:t>
            </w:r>
          </w:p>
          <w:p w14:paraId="14834A17" w14:textId="77777777" w:rsidR="00521998" w:rsidRDefault="00521998" w:rsidP="00521998">
            <w:pPr>
              <w:rPr>
                <w:rFonts w:ascii="Verdana" w:hAnsi="Verdana" w:cs="Arial"/>
                <w:sz w:val="20"/>
              </w:rPr>
            </w:pPr>
            <w:r>
              <w:rPr>
                <w:rFonts w:ascii="Verdana" w:hAnsi="Verdana" w:cs="Arial"/>
                <w:sz w:val="20"/>
              </w:rPr>
              <w:t>hearing session(s)</w:t>
            </w:r>
          </w:p>
        </w:tc>
      </w:tr>
      <w:tr w:rsidR="00521998" w14:paraId="634CF21C" w14:textId="77777777" w:rsidTr="00521998">
        <w:trPr>
          <w:gridBefore w:val="1"/>
          <w:gridAfter w:val="2"/>
          <w:wBefore w:w="204" w:type="dxa"/>
          <w:wAfter w:w="6056" w:type="dxa"/>
          <w:cantSplit/>
          <w:trHeight w:val="60"/>
        </w:trPr>
        <w:tc>
          <w:tcPr>
            <w:tcW w:w="8573" w:type="dxa"/>
            <w:gridSpan w:val="23"/>
            <w:shd w:val="clear" w:color="auto" w:fill="auto"/>
            <w:noWrap/>
            <w:tcMar>
              <w:top w:w="0" w:type="dxa"/>
              <w:left w:w="108" w:type="dxa"/>
              <w:bottom w:w="0" w:type="dxa"/>
              <w:right w:w="108" w:type="dxa"/>
            </w:tcMar>
            <w:vAlign w:val="center"/>
          </w:tcPr>
          <w:p w14:paraId="1689ADAC" w14:textId="77777777" w:rsidR="00521998" w:rsidRDefault="00521998" w:rsidP="00521998">
            <w:pPr>
              <w:rPr>
                <w:rFonts w:ascii="Verdana" w:hAnsi="Verdana" w:cs="Arial"/>
                <w:sz w:val="20"/>
              </w:rPr>
            </w:pPr>
          </w:p>
          <w:p w14:paraId="3AD855CF" w14:textId="77777777" w:rsidR="00521998" w:rsidRDefault="00521998" w:rsidP="00521998">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521998" w:rsidRDefault="00521998" w:rsidP="00521998">
            <w:pPr>
              <w:rPr>
                <w:rFonts w:ascii="Verdana" w:hAnsi="Verdana" w:cs="Arial"/>
                <w:sz w:val="20"/>
              </w:rPr>
            </w:pPr>
          </w:p>
          <w:p w14:paraId="50EB05DE" w14:textId="77777777" w:rsidR="00521998" w:rsidRDefault="00521998" w:rsidP="00521998">
            <w:pPr>
              <w:rPr>
                <w:rFonts w:ascii="Verdana" w:hAnsi="Verdana" w:cs="Arial"/>
                <w:sz w:val="20"/>
              </w:rPr>
            </w:pPr>
          </w:p>
        </w:tc>
      </w:tr>
      <w:tr w:rsidR="00521998" w14:paraId="4CEF5931" w14:textId="77777777" w:rsidTr="00521998">
        <w:trPr>
          <w:gridBefore w:val="1"/>
          <w:gridAfter w:val="2"/>
          <w:wBefore w:w="204" w:type="dxa"/>
          <w:wAfter w:w="6056" w:type="dxa"/>
          <w:cantSplit/>
          <w:trHeight w:val="300"/>
        </w:trPr>
        <w:tc>
          <w:tcPr>
            <w:tcW w:w="8573" w:type="dxa"/>
            <w:gridSpan w:val="23"/>
            <w:shd w:val="clear" w:color="auto" w:fill="auto"/>
            <w:noWrap/>
            <w:tcMar>
              <w:top w:w="0" w:type="dxa"/>
              <w:left w:w="108" w:type="dxa"/>
              <w:bottom w:w="0" w:type="dxa"/>
              <w:right w:w="108" w:type="dxa"/>
            </w:tcMar>
            <w:vAlign w:val="center"/>
          </w:tcPr>
          <w:p w14:paraId="19F0FB8F" w14:textId="77777777" w:rsidR="00521998" w:rsidRDefault="00521998" w:rsidP="00521998">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521998" w14:paraId="749C90A9" w14:textId="77777777" w:rsidTr="00521998">
        <w:trPr>
          <w:gridBefore w:val="1"/>
          <w:gridAfter w:val="2"/>
          <w:wBefore w:w="204" w:type="dxa"/>
          <w:wAfter w:w="6056" w:type="dxa"/>
          <w:cantSplit/>
          <w:trHeight w:val="57"/>
        </w:trPr>
        <w:tc>
          <w:tcPr>
            <w:tcW w:w="8573" w:type="dxa"/>
            <w:gridSpan w:val="23"/>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521998" w:rsidRDefault="00521998" w:rsidP="00521998">
            <w:pPr>
              <w:rPr>
                <w:rFonts w:ascii="Verdana" w:hAnsi="Verdana" w:cs="Arial"/>
                <w:sz w:val="20"/>
              </w:rPr>
            </w:pPr>
          </w:p>
        </w:tc>
      </w:tr>
      <w:tr w:rsidR="00521998" w14:paraId="61EF9AFE" w14:textId="77777777" w:rsidTr="00521998">
        <w:trPr>
          <w:gridBefore w:val="1"/>
          <w:gridAfter w:val="2"/>
          <w:wBefore w:w="204" w:type="dxa"/>
          <w:wAfter w:w="6056" w:type="dxa"/>
          <w:cantSplit/>
          <w:trHeight w:val="180"/>
        </w:trPr>
        <w:tc>
          <w:tcPr>
            <w:tcW w:w="8573" w:type="dxa"/>
            <w:gridSpan w:val="2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43CEE9D7" w14:textId="4B772F2A" w:rsidR="00521998" w:rsidRDefault="00521998" w:rsidP="00521998">
            <w:pPr>
              <w:rPr>
                <w:rFonts w:ascii="Verdana" w:hAnsi="Verdana" w:cs="Arial"/>
                <w:sz w:val="20"/>
              </w:rPr>
            </w:pPr>
            <w:r w:rsidRPr="0051297A">
              <w:rPr>
                <w:rFonts w:ascii="Verdana" w:hAnsi="Verdana" w:cs="Arial"/>
                <w:sz w:val="20"/>
              </w:rPr>
              <w:t xml:space="preserve">RPS has raised specific issues and concerns through this representation that goes to the soundness of the SSLP and it is essential these concerns and the councils evidence is fully tested.  </w:t>
            </w:r>
          </w:p>
          <w:p w14:paraId="73EDAED9" w14:textId="77777777" w:rsidR="00521998" w:rsidRDefault="00521998" w:rsidP="00521998">
            <w:pPr>
              <w:rPr>
                <w:rFonts w:ascii="Verdana" w:hAnsi="Verdana" w:cs="Arial"/>
                <w:sz w:val="20"/>
              </w:rPr>
            </w:pPr>
          </w:p>
          <w:p w14:paraId="0059C18F" w14:textId="77777777" w:rsidR="00521998" w:rsidRDefault="00521998" w:rsidP="00521998">
            <w:pPr>
              <w:rPr>
                <w:rFonts w:ascii="Verdana" w:hAnsi="Verdana" w:cs="Arial"/>
                <w:sz w:val="20"/>
              </w:rPr>
            </w:pPr>
          </w:p>
          <w:p w14:paraId="0E632ED8" w14:textId="77777777" w:rsidR="00521998" w:rsidRDefault="00521998" w:rsidP="00521998">
            <w:pPr>
              <w:rPr>
                <w:rFonts w:ascii="Verdana" w:hAnsi="Verdana" w:cs="Arial"/>
                <w:sz w:val="20"/>
              </w:rPr>
            </w:pPr>
          </w:p>
          <w:p w14:paraId="0E08C82D" w14:textId="77777777" w:rsidR="00521998" w:rsidRDefault="00521998" w:rsidP="00521998">
            <w:pPr>
              <w:rPr>
                <w:rFonts w:ascii="Verdana" w:hAnsi="Verdana" w:cs="Arial"/>
                <w:sz w:val="20"/>
              </w:rPr>
            </w:pPr>
          </w:p>
          <w:p w14:paraId="01F40E92" w14:textId="77777777" w:rsidR="00521998" w:rsidRDefault="00521998" w:rsidP="00521998">
            <w:pPr>
              <w:rPr>
                <w:rFonts w:ascii="Verdana" w:hAnsi="Verdana" w:cs="Arial"/>
                <w:sz w:val="20"/>
              </w:rPr>
            </w:pPr>
          </w:p>
          <w:p w14:paraId="0ADFA0C2" w14:textId="77777777" w:rsidR="00521998" w:rsidRDefault="00521998" w:rsidP="00521998">
            <w:pPr>
              <w:rPr>
                <w:rFonts w:ascii="Verdana" w:hAnsi="Verdana" w:cs="Arial"/>
                <w:sz w:val="20"/>
              </w:rPr>
            </w:pPr>
          </w:p>
          <w:p w14:paraId="4026F479" w14:textId="77777777" w:rsidR="00521998" w:rsidRDefault="00521998" w:rsidP="00521998">
            <w:pPr>
              <w:rPr>
                <w:rFonts w:ascii="Verdana" w:hAnsi="Verdana" w:cs="Arial"/>
                <w:sz w:val="20"/>
              </w:rPr>
            </w:pPr>
          </w:p>
          <w:p w14:paraId="317D9940" w14:textId="77777777" w:rsidR="00521998" w:rsidRDefault="00521998" w:rsidP="00521998">
            <w:pPr>
              <w:rPr>
                <w:rFonts w:ascii="Verdana" w:hAnsi="Verdana" w:cs="Arial"/>
                <w:sz w:val="20"/>
              </w:rPr>
            </w:pPr>
          </w:p>
          <w:p w14:paraId="3A6CFE13" w14:textId="77777777" w:rsidR="00521998" w:rsidRDefault="00521998" w:rsidP="00521998">
            <w:pPr>
              <w:rPr>
                <w:rFonts w:ascii="Verdana" w:hAnsi="Verdana" w:cs="Arial"/>
                <w:sz w:val="20"/>
              </w:rPr>
            </w:pPr>
          </w:p>
          <w:p w14:paraId="025BDFDF" w14:textId="77777777" w:rsidR="00521998" w:rsidRDefault="00521998" w:rsidP="00521998">
            <w:pPr>
              <w:rPr>
                <w:rFonts w:ascii="Verdana" w:hAnsi="Verdana" w:cs="Arial"/>
                <w:sz w:val="20"/>
              </w:rPr>
            </w:pPr>
          </w:p>
          <w:p w14:paraId="19A80DA2" w14:textId="77777777" w:rsidR="00521998" w:rsidRDefault="00521998" w:rsidP="00521998">
            <w:pPr>
              <w:rPr>
                <w:rFonts w:ascii="Verdana" w:hAnsi="Verdana" w:cs="Arial"/>
                <w:sz w:val="20"/>
              </w:rPr>
            </w:pPr>
          </w:p>
          <w:p w14:paraId="5F1FCC5B" w14:textId="77777777" w:rsidR="00521998" w:rsidRDefault="00521998" w:rsidP="00521998">
            <w:pPr>
              <w:rPr>
                <w:rFonts w:ascii="Verdana" w:hAnsi="Verdana" w:cs="Arial"/>
                <w:sz w:val="20"/>
              </w:rPr>
            </w:pPr>
          </w:p>
        </w:tc>
      </w:tr>
      <w:tr w:rsidR="00521998" w14:paraId="1939ADC6" w14:textId="77777777" w:rsidTr="00521998">
        <w:trPr>
          <w:gridBefore w:val="1"/>
          <w:gridAfter w:val="2"/>
          <w:wBefore w:w="204" w:type="dxa"/>
          <w:wAfter w:w="6056" w:type="dxa"/>
          <w:cantSplit/>
          <w:trHeight w:val="300"/>
        </w:trPr>
        <w:tc>
          <w:tcPr>
            <w:tcW w:w="8573" w:type="dxa"/>
            <w:gridSpan w:val="23"/>
            <w:vMerge w:val="restart"/>
            <w:shd w:val="clear" w:color="auto" w:fill="auto"/>
            <w:tcMar>
              <w:top w:w="0" w:type="dxa"/>
              <w:left w:w="108" w:type="dxa"/>
              <w:bottom w:w="0" w:type="dxa"/>
              <w:right w:w="108" w:type="dxa"/>
            </w:tcMar>
            <w:vAlign w:val="center"/>
          </w:tcPr>
          <w:p w14:paraId="64255807" w14:textId="77777777" w:rsidR="00521998" w:rsidRDefault="00521998" w:rsidP="00521998">
            <w:pPr>
              <w:rPr>
                <w:rFonts w:ascii="Verdana" w:hAnsi="Verdana" w:cs="Arial"/>
                <w:b/>
                <w:i/>
                <w:sz w:val="20"/>
              </w:rPr>
            </w:pPr>
          </w:p>
          <w:p w14:paraId="60250741" w14:textId="77777777" w:rsidR="00521998" w:rsidRDefault="00521998" w:rsidP="00521998">
            <w:pPr>
              <w:rPr>
                <w:rFonts w:ascii="Verdana" w:hAnsi="Verdana" w:cs="Arial"/>
                <w:b/>
                <w:i/>
                <w:sz w:val="20"/>
              </w:rPr>
            </w:pPr>
          </w:p>
          <w:p w14:paraId="4019FD9B" w14:textId="5DA937E2" w:rsidR="00521998" w:rsidRDefault="00521998" w:rsidP="00521998">
            <w:r>
              <w:rPr>
                <w:rFonts w:ascii="Verdana" w:hAnsi="Verdana" w:cs="Arial"/>
                <w:b/>
                <w:i/>
                <w:sz w:val="20"/>
              </w:rPr>
              <w:t>Please note</w:t>
            </w:r>
            <w:r>
              <w:rPr>
                <w:rFonts w:ascii="Verdana" w:hAnsi="Verdana" w:cs="Arial"/>
                <w:i/>
                <w:sz w:val="20"/>
              </w:rPr>
              <w:t xml:space="preserve"> the Inspector will determine the most appropriate procedure to adopt to hear those who have indicated that they wish to participate in </w:t>
            </w:r>
          </w:p>
          <w:p w14:paraId="64D224ED" w14:textId="77777777" w:rsidR="00521998" w:rsidRDefault="00521998" w:rsidP="00521998">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p w14:paraId="5461E781" w14:textId="77777777" w:rsidR="00521998" w:rsidRDefault="00521998" w:rsidP="00521998">
            <w:pPr>
              <w:rPr>
                <w:rFonts w:ascii="Verdana" w:hAnsi="Verdana" w:cs="Arial"/>
                <w:i/>
                <w:sz w:val="20"/>
              </w:rPr>
            </w:pPr>
          </w:p>
          <w:p w14:paraId="6860D519" w14:textId="65DBFFB0" w:rsidR="00521998" w:rsidRPr="008C307D" w:rsidRDefault="00521998" w:rsidP="00521998">
            <w:pPr>
              <w:rPr>
                <w:rFonts w:ascii="Verdana" w:hAnsi="Verdana"/>
                <w:b/>
                <w:sz w:val="20"/>
                <w:szCs w:val="20"/>
              </w:rPr>
            </w:pPr>
            <w:r w:rsidRPr="008C307D">
              <w:rPr>
                <w:rFonts w:ascii="Verdana" w:hAnsi="Verdana"/>
                <w:b/>
                <w:sz w:val="20"/>
                <w:szCs w:val="20"/>
              </w:rPr>
              <w:t>Representations cannot be kept confidential and will be available for public scrutiny, including your name and/or organisation (if applicable).  However, your contact details will not be published.</w:t>
            </w:r>
          </w:p>
          <w:p w14:paraId="4022FC66" w14:textId="3F546574" w:rsidR="00521998" w:rsidRPr="006E4EE9" w:rsidRDefault="00521998" w:rsidP="00521998">
            <w:pPr>
              <w:rPr>
                <w:rFonts w:ascii="Verdana" w:hAnsi="Verdana" w:cs="Arial"/>
                <w:iCs/>
                <w:sz w:val="20"/>
              </w:rPr>
            </w:pPr>
          </w:p>
        </w:tc>
      </w:tr>
    </w:tbl>
    <w:p w14:paraId="4A9305CE" w14:textId="77777777" w:rsidR="006E4EE9" w:rsidRPr="008C307D" w:rsidRDefault="006E4EE9" w:rsidP="006E4EE9">
      <w:pPr>
        <w:ind w:left="142"/>
        <w:rPr>
          <w:rFonts w:ascii="Verdana" w:hAnsi="Verdana"/>
          <w:b/>
          <w:sz w:val="20"/>
          <w:szCs w:val="20"/>
        </w:rPr>
      </w:pPr>
      <w:r w:rsidRPr="008C307D">
        <w:rPr>
          <w:rFonts w:ascii="Verdana" w:hAnsi="Verdana"/>
          <w:b/>
          <w:sz w:val="20"/>
          <w:szCs w:val="20"/>
        </w:rPr>
        <w:t>Data Protection</w:t>
      </w:r>
    </w:p>
    <w:p w14:paraId="05529F42" w14:textId="77777777" w:rsidR="006E4EE9" w:rsidRPr="008C307D" w:rsidRDefault="006E4EE9" w:rsidP="006E4EE9">
      <w:pPr>
        <w:ind w:left="142"/>
        <w:rPr>
          <w:rFonts w:ascii="Verdana" w:hAnsi="Verdana"/>
          <w:sz w:val="20"/>
          <w:szCs w:val="20"/>
        </w:rPr>
      </w:pPr>
      <w:r w:rsidRPr="008C307D">
        <w:rPr>
          <w:rFonts w:ascii="Verdana" w:hAnsi="Verdana"/>
          <w:sz w:val="20"/>
          <w:szCs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Protection Regulations (GDPR). Our Privacy Notice can be viewed at </w:t>
      </w:r>
      <w:hyperlink r:id="rId8" w:history="1">
        <w:r w:rsidRPr="008C307D">
          <w:rPr>
            <w:rStyle w:val="Hyperlink"/>
            <w:rFonts w:ascii="Verdana" w:hAnsi="Verdana"/>
            <w:sz w:val="20"/>
            <w:szCs w:val="20"/>
          </w:rPr>
          <w:t>https://www.sstaffs.gov.uk/planning/strategic-planning--data-protection.cfm</w:t>
        </w:r>
      </w:hyperlink>
      <w:r w:rsidRPr="008C307D">
        <w:rPr>
          <w:rFonts w:ascii="Verdana" w:hAnsi="Verdana"/>
          <w:sz w:val="20"/>
          <w:szCs w:val="20"/>
        </w:rPr>
        <w:t xml:space="preserve"> </w:t>
      </w:r>
    </w:p>
    <w:p w14:paraId="44B4E477" w14:textId="1871A373" w:rsidR="0008110A" w:rsidRDefault="0008110A"/>
    <w:p w14:paraId="74BA20E0" w14:textId="4DDFAA52" w:rsidR="008C307D" w:rsidRPr="008C307D" w:rsidRDefault="00A951E1">
      <w:pPr>
        <w:rPr>
          <w:rFonts w:asciiTheme="majorHAnsi" w:hAnsiTheme="majorHAnsi"/>
          <w:b/>
        </w:rPr>
      </w:pPr>
      <w:r>
        <w:rPr>
          <w:rFonts w:asciiTheme="majorHAnsi" w:hAnsiTheme="majorHAnsi"/>
          <w:b/>
        </w:rPr>
        <w:t xml:space="preserve">Please return the form via email to </w:t>
      </w:r>
      <w:hyperlink r:id="rId9" w:history="1">
        <w:r w:rsidRPr="000F5394">
          <w:rPr>
            <w:rStyle w:val="Hyperlink"/>
            <w:rFonts w:asciiTheme="majorHAnsi" w:hAnsiTheme="majorHAnsi"/>
            <w:b/>
          </w:rPr>
          <w:t>localplans@sstaffs.gov.uk</w:t>
        </w:r>
      </w:hyperlink>
      <w:r>
        <w:rPr>
          <w:rFonts w:asciiTheme="majorHAnsi" w:hAnsiTheme="majorHAnsi"/>
          <w:b/>
        </w:rPr>
        <w:t xml:space="preserve"> or by post to South Staffordshire Council, Community Hub, Wolverhampton Road, Codsall, South Staffordshire WV8 1PX</w:t>
      </w:r>
    </w:p>
    <w:sectPr w:rsidR="008C307D" w:rsidRPr="008C307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AA7E" w14:textId="77777777" w:rsidR="00187168" w:rsidRDefault="00187168" w:rsidP="00187168">
      <w:r>
        <w:separator/>
      </w:r>
    </w:p>
  </w:endnote>
  <w:endnote w:type="continuationSeparator" w:id="0">
    <w:p w14:paraId="5D6EE16F" w14:textId="77777777" w:rsidR="00187168" w:rsidRDefault="00187168" w:rsidP="001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8661" w14:textId="77777777" w:rsidR="00187168" w:rsidRDefault="00187168" w:rsidP="00187168">
      <w:r>
        <w:separator/>
      </w:r>
    </w:p>
  </w:footnote>
  <w:footnote w:type="continuationSeparator" w:id="0">
    <w:p w14:paraId="5B7F53B3" w14:textId="77777777" w:rsidR="00187168" w:rsidRDefault="00187168" w:rsidP="0018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B72" w14:textId="107701E9" w:rsidR="00187168" w:rsidRDefault="00187168">
    <w:pPr>
      <w:pStyle w:val="Header"/>
    </w:pPr>
    <w:r>
      <w:rPr>
        <w:noProof/>
      </w:rPr>
      <w:drawing>
        <wp:inline distT="0" distB="0" distL="0" distR="0" wp14:anchorId="4090EFA8" wp14:editId="4AE40879">
          <wp:extent cx="3225805" cy="564515"/>
          <wp:effectExtent l="0" t="0" r="0" b="698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0018" cy="5740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161780"/>
    <w:rsid w:val="00187168"/>
    <w:rsid w:val="002C5233"/>
    <w:rsid w:val="0034447A"/>
    <w:rsid w:val="003C6FE0"/>
    <w:rsid w:val="00477CA2"/>
    <w:rsid w:val="004B1D5E"/>
    <w:rsid w:val="0051297A"/>
    <w:rsid w:val="00521998"/>
    <w:rsid w:val="006E4EE9"/>
    <w:rsid w:val="008C307D"/>
    <w:rsid w:val="008F5991"/>
    <w:rsid w:val="009107B9"/>
    <w:rsid w:val="00976ABB"/>
    <w:rsid w:val="00A951E1"/>
    <w:rsid w:val="00AE2F13"/>
    <w:rsid w:val="00B578C3"/>
    <w:rsid w:val="00C96CB2"/>
    <w:rsid w:val="00D43844"/>
    <w:rsid w:val="00D97C28"/>
    <w:rsid w:val="00E15E93"/>
    <w:rsid w:val="00E30A9E"/>
    <w:rsid w:val="00EE15B0"/>
    <w:rsid w:val="00F30EC1"/>
    <w:rsid w:val="00F3197C"/>
    <w:rsid w:val="00FA1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E4EE9"/>
    <w:rPr>
      <w:color w:val="0563C1" w:themeColor="hyperlink"/>
      <w:u w:val="single"/>
    </w:rPr>
  </w:style>
  <w:style w:type="character" w:styleId="FollowedHyperlink">
    <w:name w:val="FollowedHyperlink"/>
    <w:basedOn w:val="DefaultParagraphFont"/>
    <w:uiPriority w:val="99"/>
    <w:semiHidden/>
    <w:unhideWhenUsed/>
    <w:rsid w:val="006E4EE9"/>
    <w:rPr>
      <w:color w:val="954F72" w:themeColor="followedHyperlink"/>
      <w:u w:val="single"/>
    </w:rPr>
  </w:style>
  <w:style w:type="paragraph" w:styleId="Header">
    <w:name w:val="header"/>
    <w:basedOn w:val="Normal"/>
    <w:link w:val="HeaderChar"/>
    <w:uiPriority w:val="99"/>
    <w:unhideWhenUsed/>
    <w:rsid w:val="00187168"/>
    <w:pPr>
      <w:tabs>
        <w:tab w:val="center" w:pos="4513"/>
        <w:tab w:val="right" w:pos="9026"/>
      </w:tabs>
    </w:pPr>
  </w:style>
  <w:style w:type="character" w:customStyle="1" w:styleId="HeaderChar">
    <w:name w:val="Header Char"/>
    <w:basedOn w:val="DefaultParagraphFont"/>
    <w:link w:val="Header"/>
    <w:uiPriority w:val="99"/>
    <w:rsid w:val="001871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87168"/>
    <w:pPr>
      <w:tabs>
        <w:tab w:val="center" w:pos="4513"/>
        <w:tab w:val="right" w:pos="9026"/>
      </w:tabs>
    </w:pPr>
  </w:style>
  <w:style w:type="character" w:customStyle="1" w:styleId="FooterChar">
    <w:name w:val="Footer Char"/>
    <w:basedOn w:val="DefaultParagraphFont"/>
    <w:link w:val="Footer"/>
    <w:uiPriority w:val="99"/>
    <w:rsid w:val="0018716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5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taffs.gov.uk/planning/strategic-planning--data-protection.cfm" TargetMode="External"/><Relationship Id="rId3" Type="http://schemas.openxmlformats.org/officeDocument/2006/relationships/webSettings" Target="webSettings.xml"/><Relationship Id="rId7" Type="http://schemas.openxmlformats.org/officeDocument/2006/relationships/hyperlink" Target="mailto:paul.hill@rpsgroup.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localplans@sstaff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Oakley, Darren</cp:lastModifiedBy>
  <cp:revision>5</cp:revision>
  <dcterms:created xsi:type="dcterms:W3CDTF">2024-05-22T10:08:00Z</dcterms:created>
  <dcterms:modified xsi:type="dcterms:W3CDTF">2024-05-24T09:14:00Z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2022-10-12T14:12:40Z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05af865d-dfe2-4556-ad86-e8d763ccf7f0</vt:lpwstr>
  </property>
  <property fmtid="{D5CDD505-2E9C-101B-9397-08002B2CF9AE}" pid="8" name="MSIP_Label_7080afe4-5033-444c-989d-2b4805ede9ec_ContentBits">
    <vt:lpwstr>0</vt:lpwstr>
  </property>
</Properties>
</file>